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72" w:rsidRPr="009D3772" w:rsidRDefault="009D3772" w:rsidP="009D3772">
      <w:pPr>
        <w:jc w:val="right"/>
        <w:rPr>
          <w:sz w:val="24"/>
          <w:szCs w:val="24"/>
          <w:lang w:val="ru-RU"/>
        </w:rPr>
      </w:pPr>
    </w:p>
    <w:p w:rsidR="003A0250" w:rsidRPr="003A0250" w:rsidRDefault="003A0250" w:rsidP="003A0250">
      <w:pPr>
        <w:tabs>
          <w:tab w:val="left" w:pos="567"/>
        </w:tabs>
        <w:jc w:val="center"/>
        <w:rPr>
          <w:b/>
          <w:sz w:val="28"/>
          <w:szCs w:val="28"/>
          <w:lang w:val="ru-RU"/>
        </w:rPr>
      </w:pPr>
      <w:r w:rsidRPr="003A0250">
        <w:rPr>
          <w:b/>
          <w:sz w:val="28"/>
          <w:szCs w:val="28"/>
          <w:lang w:val="ru-RU"/>
        </w:rPr>
        <w:t>КОНТРОЛЬНО-СЧЕТНАЯ ПАЛАТА</w:t>
      </w:r>
    </w:p>
    <w:p w:rsidR="003A0250" w:rsidRPr="003A0250" w:rsidRDefault="00197103" w:rsidP="003A0250">
      <w:pPr>
        <w:tabs>
          <w:tab w:val="left" w:pos="567"/>
        </w:tabs>
        <w:jc w:val="center"/>
        <w:rPr>
          <w:b/>
          <w:sz w:val="28"/>
          <w:szCs w:val="28"/>
          <w:lang w:val="ru-RU"/>
        </w:rPr>
      </w:pPr>
      <w:r>
        <w:rPr>
          <w:b/>
          <w:sz w:val="28"/>
          <w:szCs w:val="28"/>
          <w:lang w:val="ru-RU"/>
        </w:rPr>
        <w:t>ТАЛДОМ</w:t>
      </w:r>
      <w:r w:rsidR="003A0250" w:rsidRPr="003A0250">
        <w:rPr>
          <w:b/>
          <w:sz w:val="28"/>
          <w:szCs w:val="28"/>
          <w:lang w:val="ru-RU"/>
        </w:rPr>
        <w:t>СКОГО ГОРОДСКОГО ОКРУГА</w:t>
      </w:r>
    </w:p>
    <w:p w:rsidR="003A0250" w:rsidRPr="003A0250" w:rsidRDefault="003A0250" w:rsidP="003A0250">
      <w:pPr>
        <w:tabs>
          <w:tab w:val="left" w:pos="567"/>
        </w:tabs>
        <w:jc w:val="center"/>
        <w:rPr>
          <w:b/>
          <w:sz w:val="28"/>
          <w:szCs w:val="28"/>
          <w:lang w:val="ru-RU"/>
        </w:rPr>
      </w:pPr>
      <w:r w:rsidRPr="003A0250">
        <w:rPr>
          <w:b/>
          <w:sz w:val="28"/>
          <w:szCs w:val="28"/>
          <w:lang w:val="ru-RU"/>
        </w:rPr>
        <w:t>МОСКОВСКОЙ ОБЛАСТИ</w:t>
      </w:r>
    </w:p>
    <w:p w:rsidR="009C7FB9" w:rsidRPr="009C7FB9" w:rsidRDefault="009C7FB9" w:rsidP="009C7FB9">
      <w:pPr>
        <w:spacing w:line="360" w:lineRule="auto"/>
        <w:rPr>
          <w:b/>
          <w:sz w:val="28"/>
          <w:szCs w:val="28"/>
          <w:lang w:val="ru-RU" w:eastAsia="ru-RU"/>
        </w:rPr>
      </w:pPr>
    </w:p>
    <w:p w:rsidR="009C7FB9" w:rsidRPr="009C7FB9" w:rsidRDefault="009C7FB9" w:rsidP="009C7FB9">
      <w:pPr>
        <w:spacing w:line="360" w:lineRule="auto"/>
        <w:jc w:val="center"/>
        <w:rPr>
          <w:b/>
          <w:sz w:val="28"/>
          <w:szCs w:val="28"/>
          <w:lang w:val="ru-RU" w:eastAsia="ru-RU"/>
        </w:rPr>
      </w:pPr>
    </w:p>
    <w:p w:rsidR="009C7FB9" w:rsidRDefault="009C7FB9" w:rsidP="009C7FB9">
      <w:pPr>
        <w:spacing w:line="360" w:lineRule="auto"/>
        <w:jc w:val="center"/>
        <w:rPr>
          <w:b/>
          <w:sz w:val="28"/>
          <w:szCs w:val="28"/>
          <w:lang w:val="ru-RU" w:eastAsia="ru-RU"/>
        </w:rPr>
      </w:pPr>
    </w:p>
    <w:p w:rsidR="009C7FB9" w:rsidRPr="00EF7CD3" w:rsidRDefault="009C7FB9" w:rsidP="00707FA0">
      <w:pPr>
        <w:rPr>
          <w:lang w:val="ru-RU"/>
        </w:rPr>
      </w:pPr>
    </w:p>
    <w:p w:rsidR="003A0250" w:rsidRPr="00F271AD" w:rsidRDefault="003A0250" w:rsidP="003A0250">
      <w:pPr>
        <w:tabs>
          <w:tab w:val="left" w:pos="567"/>
        </w:tabs>
        <w:jc w:val="center"/>
        <w:rPr>
          <w:b/>
          <w:sz w:val="28"/>
          <w:szCs w:val="24"/>
          <w:lang w:val="ru-RU"/>
        </w:rPr>
      </w:pPr>
      <w:r w:rsidRPr="00F271AD">
        <w:rPr>
          <w:b/>
          <w:sz w:val="28"/>
          <w:szCs w:val="24"/>
          <w:lang w:val="ru-RU"/>
        </w:rPr>
        <w:t xml:space="preserve">СТАНДАРТ </w:t>
      </w:r>
    </w:p>
    <w:p w:rsidR="003A0250" w:rsidRPr="00F271AD" w:rsidRDefault="003A0250" w:rsidP="003A0250">
      <w:pPr>
        <w:tabs>
          <w:tab w:val="left" w:pos="567"/>
        </w:tabs>
        <w:jc w:val="center"/>
        <w:rPr>
          <w:b/>
          <w:sz w:val="28"/>
          <w:szCs w:val="24"/>
          <w:lang w:val="ru-RU"/>
        </w:rPr>
      </w:pPr>
      <w:r w:rsidRPr="00F271AD">
        <w:rPr>
          <w:b/>
          <w:sz w:val="28"/>
          <w:szCs w:val="24"/>
          <w:lang w:val="ru-RU"/>
        </w:rPr>
        <w:t xml:space="preserve">ВНЕШНЕГО МУНИЦИПАЛЬНОГО </w:t>
      </w:r>
    </w:p>
    <w:p w:rsidR="003A0250" w:rsidRPr="00F271AD" w:rsidRDefault="003A0250" w:rsidP="003A0250">
      <w:pPr>
        <w:tabs>
          <w:tab w:val="left" w:pos="567"/>
        </w:tabs>
        <w:jc w:val="center"/>
        <w:rPr>
          <w:b/>
          <w:sz w:val="28"/>
          <w:szCs w:val="24"/>
          <w:lang w:val="ru-RU"/>
        </w:rPr>
      </w:pPr>
      <w:r w:rsidRPr="00F271AD">
        <w:rPr>
          <w:b/>
          <w:sz w:val="28"/>
          <w:szCs w:val="24"/>
          <w:lang w:val="ru-RU"/>
        </w:rPr>
        <w:t>ФИНАНСОВОГО КОНТРОЛЯ</w:t>
      </w:r>
    </w:p>
    <w:p w:rsidR="00CF786B" w:rsidRDefault="00CF786B" w:rsidP="00631201">
      <w:pPr>
        <w:spacing w:line="360" w:lineRule="auto"/>
        <w:jc w:val="center"/>
        <w:rPr>
          <w:b/>
          <w:sz w:val="28"/>
          <w:szCs w:val="28"/>
          <w:lang w:val="ru-RU"/>
        </w:rPr>
      </w:pPr>
    </w:p>
    <w:p w:rsidR="00CF786B" w:rsidRPr="00163CC4" w:rsidRDefault="00CF786B" w:rsidP="00631201">
      <w:pPr>
        <w:spacing w:line="276" w:lineRule="auto"/>
        <w:jc w:val="center"/>
        <w:rPr>
          <w:b/>
          <w:sz w:val="28"/>
          <w:szCs w:val="28"/>
          <w:lang w:val="ru-RU" w:eastAsia="ru-RU"/>
        </w:rPr>
      </w:pPr>
      <w:r w:rsidRPr="00163CC4">
        <w:rPr>
          <w:b/>
          <w:sz w:val="28"/>
          <w:szCs w:val="28"/>
          <w:lang w:val="ru-RU" w:eastAsia="ru-RU"/>
        </w:rPr>
        <w:t>«</w:t>
      </w:r>
      <w:r w:rsidR="00163CC4" w:rsidRPr="009C7FB9">
        <w:rPr>
          <w:b/>
          <w:sz w:val="28"/>
          <w:szCs w:val="28"/>
          <w:lang w:val="ru-RU" w:eastAsia="ru-RU"/>
        </w:rPr>
        <w:t>О</w:t>
      </w:r>
      <w:r w:rsidR="009C7FB9">
        <w:rPr>
          <w:b/>
          <w:sz w:val="28"/>
          <w:szCs w:val="28"/>
          <w:lang w:val="ru-RU" w:eastAsia="ru-RU"/>
        </w:rPr>
        <w:t>ЦЕНКА РЕАЛИЗУЕМОСТИ, РИСКОВ И РЕЗУЛЬТАТОВ ДОСТИЖЕНИЯ ЦЕЛЕЙ СО</w:t>
      </w:r>
      <w:r w:rsidR="00896DAB">
        <w:rPr>
          <w:b/>
          <w:sz w:val="28"/>
          <w:szCs w:val="28"/>
          <w:lang w:val="ru-RU" w:eastAsia="ru-RU"/>
        </w:rPr>
        <w:t>ЦИАЛЬНО-ЭКОНОМИЧЕСКОГО РАЗВИТИЯ</w:t>
      </w:r>
      <w:r w:rsidR="00896DAB">
        <w:rPr>
          <w:b/>
          <w:sz w:val="28"/>
          <w:szCs w:val="28"/>
          <w:lang w:val="ru-RU" w:eastAsia="ru-RU"/>
        </w:rPr>
        <w:br/>
      </w:r>
      <w:r w:rsidR="009C7FB9">
        <w:rPr>
          <w:b/>
          <w:sz w:val="28"/>
          <w:szCs w:val="28"/>
          <w:lang w:val="ru-RU" w:eastAsia="ru-RU"/>
        </w:rPr>
        <w:t xml:space="preserve">МУНИЦИПАЛЬНОГО ОБРАЗОВАНИЯ, ПРЕДУСМОТРЕННЫХ ДОКУМЕНТАМИ СТРАТЕГИЧЕСКОГО ПЛАНИРОВАНИЯ МУНИЦИПАЛЬНОГО ОБРАЗОВАНИЯ, В ПРЕДЕЛАХ КОМПЕТЕНЦИИ </w:t>
      </w:r>
      <w:r w:rsidR="00EB125F">
        <w:rPr>
          <w:b/>
          <w:sz w:val="28"/>
          <w:szCs w:val="28"/>
          <w:lang w:val="ru-RU" w:eastAsia="ru-RU"/>
        </w:rPr>
        <w:t xml:space="preserve">КОНТРОЛЬНО-СЧЕТНОЙ ПАЛАТЫ </w:t>
      </w:r>
      <w:r w:rsidR="00197103">
        <w:rPr>
          <w:b/>
          <w:sz w:val="28"/>
          <w:szCs w:val="28"/>
          <w:lang w:val="ru-RU" w:eastAsia="ru-RU"/>
        </w:rPr>
        <w:t>ТАЛДОМ</w:t>
      </w:r>
      <w:r w:rsidR="00EB125F">
        <w:rPr>
          <w:b/>
          <w:sz w:val="28"/>
          <w:szCs w:val="28"/>
          <w:lang w:val="ru-RU" w:eastAsia="ru-RU"/>
        </w:rPr>
        <w:t>СКОГО ГОРОДСКОГО ОКРУГА</w:t>
      </w:r>
      <w:r w:rsidR="009C7FB9">
        <w:rPr>
          <w:b/>
          <w:sz w:val="28"/>
          <w:szCs w:val="28"/>
          <w:lang w:val="ru-RU" w:eastAsia="ru-RU"/>
        </w:rPr>
        <w:t>»</w:t>
      </w:r>
    </w:p>
    <w:p w:rsidR="00F271AD" w:rsidRPr="00F271AD" w:rsidRDefault="00F271AD" w:rsidP="00F271AD">
      <w:pPr>
        <w:jc w:val="center"/>
        <w:rPr>
          <w:sz w:val="28"/>
          <w:szCs w:val="28"/>
          <w:lang w:val="ru-RU" w:eastAsia="ru-RU"/>
        </w:rPr>
      </w:pPr>
      <w:r w:rsidRPr="00F271AD">
        <w:rPr>
          <w:sz w:val="28"/>
          <w:szCs w:val="28"/>
          <w:lang w:val="ru-RU" w:eastAsia="ru-RU"/>
        </w:rPr>
        <w:t>(начало действия: 01.0</w:t>
      </w:r>
      <w:r w:rsidR="004A196E">
        <w:rPr>
          <w:sz w:val="28"/>
          <w:szCs w:val="28"/>
          <w:lang w:val="ru-RU" w:eastAsia="ru-RU"/>
        </w:rPr>
        <w:t>8</w:t>
      </w:r>
      <w:r w:rsidRPr="00F271AD">
        <w:rPr>
          <w:sz w:val="28"/>
          <w:szCs w:val="28"/>
          <w:lang w:val="ru-RU" w:eastAsia="ru-RU"/>
        </w:rPr>
        <w:t>.2023)</w:t>
      </w:r>
    </w:p>
    <w:p w:rsidR="00F271AD" w:rsidRPr="00F271AD" w:rsidRDefault="00F271AD" w:rsidP="00F271AD">
      <w:pPr>
        <w:tabs>
          <w:tab w:val="left" w:pos="567"/>
        </w:tabs>
        <w:jc w:val="center"/>
        <w:rPr>
          <w:sz w:val="28"/>
          <w:szCs w:val="24"/>
          <w:lang w:val="ru-RU"/>
        </w:rPr>
      </w:pPr>
    </w:p>
    <w:p w:rsidR="00F271AD" w:rsidRPr="002E31F2" w:rsidRDefault="00F271AD" w:rsidP="00F271AD">
      <w:pPr>
        <w:ind w:left="-567"/>
        <w:contextualSpacing/>
        <w:jc w:val="center"/>
        <w:rPr>
          <w:sz w:val="24"/>
          <w:szCs w:val="24"/>
          <w:lang w:val="ru-RU"/>
        </w:rPr>
      </w:pPr>
    </w:p>
    <w:p w:rsidR="00631201" w:rsidRPr="00631201" w:rsidRDefault="00631201" w:rsidP="00631201">
      <w:pPr>
        <w:ind w:left="6946" w:firstLine="144"/>
        <w:contextualSpacing/>
        <w:rPr>
          <w:sz w:val="28"/>
          <w:szCs w:val="28"/>
          <w:lang w:val="ru-RU" w:eastAsia="zh-CN"/>
        </w:rPr>
      </w:pPr>
      <w:r w:rsidRPr="00631201">
        <w:rPr>
          <w:sz w:val="28"/>
          <w:szCs w:val="28"/>
          <w:lang w:val="ru-RU"/>
        </w:rPr>
        <w:t xml:space="preserve">Утвержден </w:t>
      </w:r>
    </w:p>
    <w:p w:rsidR="00631201" w:rsidRPr="00631201" w:rsidRDefault="00631201" w:rsidP="00631201">
      <w:pPr>
        <w:ind w:left="6237"/>
        <w:contextualSpacing/>
        <w:rPr>
          <w:sz w:val="28"/>
          <w:szCs w:val="28"/>
          <w:lang w:val="ru-RU" w:eastAsia="ru-RU"/>
        </w:rPr>
      </w:pPr>
      <w:r w:rsidRPr="00631201">
        <w:rPr>
          <w:sz w:val="28"/>
          <w:szCs w:val="28"/>
          <w:lang w:val="ru-RU"/>
        </w:rPr>
        <w:t>распоряжением</w:t>
      </w:r>
    </w:p>
    <w:p w:rsidR="00631201" w:rsidRPr="00631201" w:rsidRDefault="00631201" w:rsidP="00631201">
      <w:pPr>
        <w:ind w:left="6237"/>
        <w:contextualSpacing/>
        <w:rPr>
          <w:sz w:val="28"/>
          <w:szCs w:val="28"/>
          <w:lang w:val="ru-RU"/>
        </w:rPr>
      </w:pPr>
      <w:r w:rsidRPr="00631201">
        <w:rPr>
          <w:sz w:val="28"/>
          <w:szCs w:val="28"/>
          <w:lang w:val="ru-RU"/>
        </w:rPr>
        <w:t xml:space="preserve">Контрольно-счетной палаты </w:t>
      </w:r>
    </w:p>
    <w:p w:rsidR="00631201" w:rsidRPr="00631201" w:rsidRDefault="004A196E" w:rsidP="00631201">
      <w:pPr>
        <w:ind w:left="6237"/>
        <w:contextualSpacing/>
        <w:rPr>
          <w:sz w:val="28"/>
          <w:szCs w:val="28"/>
          <w:lang w:val="ru-RU"/>
        </w:rPr>
      </w:pPr>
      <w:r>
        <w:rPr>
          <w:sz w:val="28"/>
          <w:szCs w:val="28"/>
          <w:lang w:val="ru-RU"/>
        </w:rPr>
        <w:t>Талдомского</w:t>
      </w:r>
      <w:r w:rsidR="00631201" w:rsidRPr="00631201">
        <w:rPr>
          <w:sz w:val="28"/>
          <w:szCs w:val="28"/>
          <w:lang w:val="ru-RU"/>
        </w:rPr>
        <w:t xml:space="preserve"> городского округа</w:t>
      </w:r>
    </w:p>
    <w:p w:rsidR="00631201" w:rsidRPr="00631201" w:rsidRDefault="00631201" w:rsidP="00631201">
      <w:pPr>
        <w:tabs>
          <w:tab w:val="left" w:pos="7371"/>
        </w:tabs>
        <w:ind w:left="6237"/>
        <w:rPr>
          <w:snapToGrid w:val="0"/>
          <w:sz w:val="28"/>
          <w:szCs w:val="28"/>
          <w:lang w:val="ru-RU"/>
        </w:rPr>
      </w:pPr>
      <w:r w:rsidRPr="00631201">
        <w:rPr>
          <w:snapToGrid w:val="0"/>
          <w:sz w:val="28"/>
          <w:szCs w:val="28"/>
          <w:lang w:val="ru-RU"/>
        </w:rPr>
        <w:t xml:space="preserve">от </w:t>
      </w:r>
      <w:r w:rsidR="004A196E">
        <w:rPr>
          <w:snapToGrid w:val="0"/>
          <w:sz w:val="28"/>
          <w:szCs w:val="28"/>
          <w:lang w:val="ru-RU"/>
        </w:rPr>
        <w:t>17</w:t>
      </w:r>
      <w:r w:rsidRPr="00631201">
        <w:rPr>
          <w:snapToGrid w:val="0"/>
          <w:sz w:val="28"/>
          <w:szCs w:val="28"/>
          <w:lang w:val="ru-RU"/>
        </w:rPr>
        <w:t>.0</w:t>
      </w:r>
      <w:r w:rsidR="004A196E">
        <w:rPr>
          <w:snapToGrid w:val="0"/>
          <w:sz w:val="28"/>
          <w:szCs w:val="28"/>
          <w:lang w:val="ru-RU"/>
        </w:rPr>
        <w:t>7</w:t>
      </w:r>
      <w:r w:rsidRPr="00631201">
        <w:rPr>
          <w:snapToGrid w:val="0"/>
          <w:sz w:val="28"/>
          <w:szCs w:val="28"/>
          <w:lang w:val="ru-RU"/>
        </w:rPr>
        <w:t>.2023 №</w:t>
      </w:r>
      <w:r w:rsidR="004A196E">
        <w:rPr>
          <w:snapToGrid w:val="0"/>
          <w:sz w:val="28"/>
          <w:szCs w:val="28"/>
          <w:lang w:val="ru-RU"/>
        </w:rPr>
        <w:t>13</w:t>
      </w:r>
    </w:p>
    <w:p w:rsidR="00631201" w:rsidRPr="00631201" w:rsidRDefault="00631201" w:rsidP="00631201">
      <w:pPr>
        <w:pStyle w:val="a4"/>
        <w:kinsoku w:val="0"/>
        <w:overflowPunct w:val="0"/>
        <w:jc w:val="right"/>
        <w:rPr>
          <w:highlight w:val="green"/>
          <w:lang w:val="ru-RU"/>
        </w:rPr>
      </w:pPr>
    </w:p>
    <w:p w:rsidR="00631201" w:rsidRPr="009D3772" w:rsidRDefault="00631201" w:rsidP="00631201">
      <w:pPr>
        <w:ind w:left="-567" w:firstLine="567"/>
        <w:contextualSpacing/>
        <w:rPr>
          <w:sz w:val="28"/>
          <w:szCs w:val="28"/>
          <w:lang w:val="ru-RU"/>
        </w:rPr>
      </w:pPr>
    </w:p>
    <w:p w:rsidR="00631201" w:rsidRPr="009D3772" w:rsidRDefault="00631201" w:rsidP="00631201">
      <w:pPr>
        <w:ind w:left="-567" w:firstLine="567"/>
        <w:contextualSpacing/>
        <w:rPr>
          <w:sz w:val="28"/>
          <w:szCs w:val="28"/>
          <w:lang w:val="ru-RU"/>
        </w:rPr>
      </w:pP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t xml:space="preserve">                         </w:t>
      </w:r>
      <w:r w:rsidRPr="009D3772">
        <w:rPr>
          <w:sz w:val="28"/>
          <w:szCs w:val="28"/>
          <w:lang w:val="ru-RU"/>
        </w:rPr>
        <w:tab/>
        <w:t xml:space="preserve"> ОПУБЛИКОВАН</w:t>
      </w:r>
    </w:p>
    <w:p w:rsidR="00631201" w:rsidRPr="009D3772" w:rsidRDefault="00631201" w:rsidP="00631201">
      <w:pPr>
        <w:ind w:left="-567" w:firstLine="567"/>
        <w:contextualSpacing/>
        <w:rPr>
          <w:sz w:val="28"/>
          <w:szCs w:val="28"/>
          <w:lang w:val="ru-RU"/>
        </w:rPr>
      </w:pP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Pr="009D3772">
        <w:rPr>
          <w:sz w:val="28"/>
          <w:szCs w:val="28"/>
          <w:lang w:val="ru-RU"/>
        </w:rPr>
        <w:tab/>
      </w:r>
      <w:r w:rsidR="004A196E">
        <w:rPr>
          <w:sz w:val="28"/>
          <w:szCs w:val="28"/>
          <w:lang w:val="ru-RU"/>
        </w:rPr>
        <w:t>18</w:t>
      </w:r>
      <w:r w:rsidRPr="009D3772">
        <w:rPr>
          <w:sz w:val="28"/>
          <w:szCs w:val="28"/>
          <w:lang w:val="ru-RU"/>
        </w:rPr>
        <w:t>.0</w:t>
      </w:r>
      <w:r w:rsidR="004A196E">
        <w:rPr>
          <w:sz w:val="28"/>
          <w:szCs w:val="28"/>
          <w:lang w:val="ru-RU"/>
        </w:rPr>
        <w:t>7</w:t>
      </w:r>
      <w:r w:rsidRPr="009D3772">
        <w:rPr>
          <w:sz w:val="28"/>
          <w:szCs w:val="28"/>
          <w:lang w:val="ru-RU"/>
        </w:rPr>
        <w:t>.2023 года</w:t>
      </w:r>
    </w:p>
    <w:p w:rsidR="00F271AD" w:rsidRPr="00F271AD" w:rsidRDefault="00F271AD" w:rsidP="00F271AD">
      <w:pPr>
        <w:ind w:right="40"/>
        <w:jc w:val="center"/>
        <w:rPr>
          <w:szCs w:val="28"/>
          <w:lang w:val="ru-RU"/>
        </w:rPr>
      </w:pPr>
    </w:p>
    <w:p w:rsidR="00F271AD" w:rsidRPr="00F271AD" w:rsidRDefault="00F271AD" w:rsidP="00F271AD">
      <w:pPr>
        <w:ind w:right="40"/>
        <w:jc w:val="center"/>
        <w:rPr>
          <w:szCs w:val="28"/>
          <w:lang w:val="ru-RU"/>
        </w:rPr>
      </w:pPr>
    </w:p>
    <w:p w:rsidR="00F271AD" w:rsidRPr="00F271AD" w:rsidRDefault="00F271AD" w:rsidP="00631201">
      <w:pPr>
        <w:ind w:right="40"/>
        <w:rPr>
          <w:szCs w:val="28"/>
          <w:lang w:val="ru-RU"/>
        </w:rPr>
      </w:pPr>
    </w:p>
    <w:p w:rsidR="00F271AD" w:rsidRPr="00F271AD" w:rsidRDefault="00F271AD" w:rsidP="00F271AD">
      <w:pPr>
        <w:ind w:right="40"/>
        <w:jc w:val="center"/>
        <w:rPr>
          <w:szCs w:val="28"/>
          <w:lang w:val="ru-RU"/>
        </w:rPr>
      </w:pPr>
    </w:p>
    <w:p w:rsidR="00F271AD" w:rsidRPr="00631201" w:rsidRDefault="00F271AD" w:rsidP="00F271AD">
      <w:pPr>
        <w:jc w:val="center"/>
        <w:rPr>
          <w:sz w:val="28"/>
          <w:szCs w:val="28"/>
          <w:lang w:val="ru-RU"/>
        </w:rPr>
      </w:pPr>
      <w:r w:rsidRPr="00631201">
        <w:rPr>
          <w:sz w:val="28"/>
          <w:szCs w:val="28"/>
          <w:lang w:val="ru-RU"/>
        </w:rPr>
        <w:t xml:space="preserve">Московская область </w:t>
      </w:r>
    </w:p>
    <w:p w:rsidR="00F271AD" w:rsidRPr="00BD73A9" w:rsidRDefault="004A196E" w:rsidP="00F271AD">
      <w:pPr>
        <w:jc w:val="center"/>
        <w:rPr>
          <w:sz w:val="28"/>
          <w:szCs w:val="28"/>
          <w:lang w:val="ru-RU" w:eastAsia="ru-RU"/>
        </w:rPr>
      </w:pPr>
      <w:r>
        <w:rPr>
          <w:sz w:val="28"/>
          <w:szCs w:val="28"/>
          <w:lang w:val="ru-RU" w:eastAsia="ru-RU"/>
        </w:rPr>
        <w:t>Талдомский</w:t>
      </w:r>
      <w:r w:rsidR="00F271AD" w:rsidRPr="00BD73A9">
        <w:rPr>
          <w:sz w:val="28"/>
          <w:szCs w:val="28"/>
          <w:lang w:val="ru-RU" w:eastAsia="ru-RU"/>
        </w:rPr>
        <w:t xml:space="preserve"> городской округ</w:t>
      </w:r>
    </w:p>
    <w:p w:rsidR="00F271AD" w:rsidRPr="00631201" w:rsidRDefault="00F271AD" w:rsidP="00F271AD">
      <w:pPr>
        <w:jc w:val="center"/>
        <w:rPr>
          <w:sz w:val="28"/>
          <w:szCs w:val="28"/>
          <w:lang w:val="ru-RU"/>
        </w:rPr>
      </w:pPr>
      <w:r w:rsidRPr="00BD73A9">
        <w:rPr>
          <w:sz w:val="28"/>
          <w:szCs w:val="28"/>
          <w:lang w:val="ru-RU"/>
        </w:rPr>
        <w:t xml:space="preserve"> 2023 год</w:t>
      </w:r>
    </w:p>
    <w:p w:rsidR="00CF786B" w:rsidRDefault="00CF786B" w:rsidP="00570B47">
      <w:pPr>
        <w:widowControl/>
        <w:autoSpaceDE w:val="0"/>
        <w:autoSpaceDN w:val="0"/>
        <w:adjustRightInd w:val="0"/>
        <w:spacing w:line="276" w:lineRule="auto"/>
        <w:jc w:val="right"/>
        <w:rPr>
          <w:bCs/>
          <w:sz w:val="28"/>
          <w:szCs w:val="28"/>
          <w:lang w:val="ru-RU"/>
        </w:rPr>
      </w:pPr>
    </w:p>
    <w:p w:rsidR="004A196E" w:rsidRDefault="004A196E" w:rsidP="00570B47">
      <w:pPr>
        <w:widowControl/>
        <w:autoSpaceDE w:val="0"/>
        <w:autoSpaceDN w:val="0"/>
        <w:adjustRightInd w:val="0"/>
        <w:spacing w:line="276" w:lineRule="auto"/>
        <w:jc w:val="right"/>
        <w:rPr>
          <w:bCs/>
          <w:sz w:val="28"/>
          <w:szCs w:val="28"/>
          <w:lang w:val="ru-RU"/>
        </w:rPr>
      </w:pPr>
    </w:p>
    <w:p w:rsidR="004A196E" w:rsidRDefault="004A196E" w:rsidP="00570B47">
      <w:pPr>
        <w:widowControl/>
        <w:autoSpaceDE w:val="0"/>
        <w:autoSpaceDN w:val="0"/>
        <w:adjustRightInd w:val="0"/>
        <w:spacing w:line="276" w:lineRule="auto"/>
        <w:jc w:val="right"/>
        <w:rPr>
          <w:bCs/>
          <w:sz w:val="28"/>
          <w:szCs w:val="28"/>
          <w:lang w:val="ru-RU"/>
        </w:rPr>
      </w:pPr>
    </w:p>
    <w:p w:rsidR="004A196E" w:rsidRDefault="004A196E" w:rsidP="00570B47">
      <w:pPr>
        <w:widowControl/>
        <w:autoSpaceDE w:val="0"/>
        <w:autoSpaceDN w:val="0"/>
        <w:adjustRightInd w:val="0"/>
        <w:spacing w:line="276" w:lineRule="auto"/>
        <w:jc w:val="right"/>
        <w:rPr>
          <w:bCs/>
          <w:sz w:val="28"/>
          <w:szCs w:val="28"/>
          <w:lang w:val="ru-RU"/>
        </w:rPr>
      </w:pPr>
    </w:p>
    <w:sdt>
      <w:sdtPr>
        <w:rPr>
          <w:rFonts w:ascii="Times New Roman" w:eastAsia="Times New Roman" w:hAnsi="Times New Roman" w:cs="Times New Roman"/>
          <w:color w:val="auto"/>
          <w:sz w:val="22"/>
          <w:szCs w:val="22"/>
          <w:lang w:val="en-US" w:eastAsia="en-US"/>
        </w:rPr>
        <w:id w:val="1682475306"/>
        <w:docPartObj>
          <w:docPartGallery w:val="Table of Contents"/>
          <w:docPartUnique/>
        </w:docPartObj>
      </w:sdtPr>
      <w:sdtEndPr>
        <w:rPr>
          <w:b/>
          <w:bCs/>
        </w:rPr>
      </w:sdtEndPr>
      <w:sdtContent>
        <w:p w:rsidR="00470AC6" w:rsidRDefault="00BD73A9">
          <w:pPr>
            <w:pStyle w:val="afffe"/>
          </w:pPr>
          <w:r>
            <w:t>Содержание</w:t>
          </w:r>
        </w:p>
        <w:p w:rsidR="00470AC6" w:rsidRDefault="00470AC6">
          <w:pPr>
            <w:pStyle w:val="11"/>
            <w:tabs>
              <w:tab w:val="right" w:leader="dot" w:pos="10195"/>
            </w:tabs>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144298507" w:history="1">
            <w:r w:rsidRPr="00107E1E">
              <w:rPr>
                <w:rStyle w:val="ae"/>
                <w:noProof/>
                <w:lang w:val="ru-RU"/>
              </w:rPr>
              <w:t>1. Общие положения</w:t>
            </w:r>
            <w:r>
              <w:rPr>
                <w:noProof/>
                <w:webHidden/>
              </w:rPr>
              <w:tab/>
            </w:r>
            <w:r>
              <w:rPr>
                <w:noProof/>
                <w:webHidden/>
              </w:rPr>
              <w:fldChar w:fldCharType="begin"/>
            </w:r>
            <w:r>
              <w:rPr>
                <w:noProof/>
                <w:webHidden/>
              </w:rPr>
              <w:instrText xml:space="preserve"> PAGEREF _Toc144298507 \h </w:instrText>
            </w:r>
            <w:r>
              <w:rPr>
                <w:noProof/>
                <w:webHidden/>
              </w:rPr>
            </w:r>
            <w:r>
              <w:rPr>
                <w:noProof/>
                <w:webHidden/>
              </w:rPr>
              <w:fldChar w:fldCharType="separate"/>
            </w:r>
            <w:r w:rsidR="00626B85">
              <w:rPr>
                <w:noProof/>
                <w:webHidden/>
              </w:rPr>
              <w:t>3</w:t>
            </w:r>
            <w:r>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08" w:history="1">
            <w:r w:rsidR="00470AC6" w:rsidRPr="00107E1E">
              <w:rPr>
                <w:rStyle w:val="ae"/>
                <w:noProof/>
                <w:lang w:val="ru-RU"/>
              </w:rPr>
              <w:t>2.Требования к содержанию и порядку организации проведения оценки реализуемости, рисков и результатов достижения целей социально-экономического развития муниципального образования</w:t>
            </w:r>
            <w:r w:rsidR="00470AC6">
              <w:rPr>
                <w:noProof/>
                <w:webHidden/>
              </w:rPr>
              <w:tab/>
            </w:r>
            <w:r w:rsidR="00470AC6">
              <w:rPr>
                <w:noProof/>
                <w:webHidden/>
              </w:rPr>
              <w:fldChar w:fldCharType="begin"/>
            </w:r>
            <w:r w:rsidR="00470AC6">
              <w:rPr>
                <w:noProof/>
                <w:webHidden/>
              </w:rPr>
              <w:instrText xml:space="preserve"> PAGEREF _Toc144298508 \h </w:instrText>
            </w:r>
            <w:r w:rsidR="00470AC6">
              <w:rPr>
                <w:noProof/>
                <w:webHidden/>
              </w:rPr>
            </w:r>
            <w:r w:rsidR="00470AC6">
              <w:rPr>
                <w:noProof/>
                <w:webHidden/>
              </w:rPr>
              <w:fldChar w:fldCharType="separate"/>
            </w:r>
            <w:r w:rsidR="00626B85">
              <w:rPr>
                <w:noProof/>
                <w:webHidden/>
              </w:rPr>
              <w:t>7</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09" w:history="1">
            <w:r w:rsidR="00470AC6" w:rsidRPr="00107E1E">
              <w:rPr>
                <w:rStyle w:val="ae"/>
                <w:noProof/>
                <w:lang w:val="ru-RU"/>
              </w:rPr>
              <w:t>3. Оценка рисков</w:t>
            </w:r>
            <w:r w:rsidR="00470AC6">
              <w:rPr>
                <w:noProof/>
                <w:webHidden/>
              </w:rPr>
              <w:tab/>
            </w:r>
            <w:r w:rsidR="00470AC6">
              <w:rPr>
                <w:noProof/>
                <w:webHidden/>
              </w:rPr>
              <w:fldChar w:fldCharType="begin"/>
            </w:r>
            <w:r w:rsidR="00470AC6">
              <w:rPr>
                <w:noProof/>
                <w:webHidden/>
              </w:rPr>
              <w:instrText xml:space="preserve"> PAGEREF _Toc144298509 \h </w:instrText>
            </w:r>
            <w:r w:rsidR="00470AC6">
              <w:rPr>
                <w:noProof/>
                <w:webHidden/>
              </w:rPr>
            </w:r>
            <w:r w:rsidR="00470AC6">
              <w:rPr>
                <w:noProof/>
                <w:webHidden/>
              </w:rPr>
              <w:fldChar w:fldCharType="separate"/>
            </w:r>
            <w:r w:rsidR="00626B85">
              <w:rPr>
                <w:noProof/>
                <w:webHidden/>
              </w:rPr>
              <w:t>14</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0" w:history="1">
            <w:r w:rsidR="00470AC6" w:rsidRPr="00107E1E">
              <w:rPr>
                <w:rStyle w:val="ae"/>
                <w:noProof/>
                <w:lang w:val="ru-RU"/>
              </w:rPr>
              <w:t xml:space="preserve">4. Этапы проведения контрольных и экспертно-аналитических мероприятий по вопросу оценки реализуемости, рисков и результатов достижения целей </w:t>
            </w:r>
            <w:bookmarkStart w:id="0" w:name="_GoBack"/>
            <w:bookmarkEnd w:id="0"/>
            <w:r w:rsidR="00470AC6" w:rsidRPr="00107E1E">
              <w:rPr>
                <w:rStyle w:val="ae"/>
                <w:noProof/>
                <w:lang w:val="ru-RU"/>
              </w:rPr>
              <w:t>социально-экономического развития муниципального образования</w:t>
            </w:r>
            <w:r w:rsidR="00470AC6">
              <w:rPr>
                <w:noProof/>
                <w:webHidden/>
              </w:rPr>
              <w:tab/>
            </w:r>
            <w:r w:rsidR="00470AC6">
              <w:rPr>
                <w:noProof/>
                <w:webHidden/>
              </w:rPr>
              <w:fldChar w:fldCharType="begin"/>
            </w:r>
            <w:r w:rsidR="00470AC6">
              <w:rPr>
                <w:noProof/>
                <w:webHidden/>
              </w:rPr>
              <w:instrText xml:space="preserve"> PAGEREF _Toc144298510 \h </w:instrText>
            </w:r>
            <w:r w:rsidR="00470AC6">
              <w:rPr>
                <w:noProof/>
                <w:webHidden/>
              </w:rPr>
            </w:r>
            <w:r w:rsidR="00470AC6">
              <w:rPr>
                <w:noProof/>
                <w:webHidden/>
              </w:rPr>
              <w:fldChar w:fldCharType="separate"/>
            </w:r>
            <w:r w:rsidR="00626B85">
              <w:rPr>
                <w:noProof/>
                <w:webHidden/>
              </w:rPr>
              <w:t>16</w:t>
            </w:r>
            <w:r w:rsidR="00470AC6">
              <w:rPr>
                <w:noProof/>
                <w:webHidden/>
              </w:rPr>
              <w:fldChar w:fldCharType="end"/>
            </w:r>
          </w:hyperlink>
        </w:p>
        <w:p w:rsidR="00470AC6" w:rsidRDefault="00DF6E29">
          <w:pPr>
            <w:pStyle w:val="22"/>
            <w:tabs>
              <w:tab w:val="right" w:leader="dot" w:pos="10195"/>
            </w:tabs>
            <w:rPr>
              <w:rFonts w:asciiTheme="minorHAnsi" w:eastAsiaTheme="minorEastAsia" w:hAnsiTheme="minorHAnsi" w:cstheme="minorBidi"/>
              <w:i w:val="0"/>
              <w:noProof/>
              <w:sz w:val="22"/>
              <w:szCs w:val="22"/>
              <w:lang w:val="ru-RU" w:eastAsia="ru-RU"/>
            </w:rPr>
          </w:pPr>
          <w:hyperlink w:anchor="_Toc144298511" w:history="1">
            <w:r w:rsidR="00470AC6" w:rsidRPr="00107E1E">
              <w:rPr>
                <w:rStyle w:val="ae"/>
                <w:noProof/>
                <w:lang w:val="ru-RU"/>
              </w:rPr>
              <w:t>4.1. Подготовительный этап</w:t>
            </w:r>
            <w:r w:rsidR="00470AC6">
              <w:rPr>
                <w:noProof/>
                <w:webHidden/>
              </w:rPr>
              <w:tab/>
            </w:r>
            <w:r w:rsidR="00470AC6">
              <w:rPr>
                <w:noProof/>
                <w:webHidden/>
              </w:rPr>
              <w:fldChar w:fldCharType="begin"/>
            </w:r>
            <w:r w:rsidR="00470AC6">
              <w:rPr>
                <w:noProof/>
                <w:webHidden/>
              </w:rPr>
              <w:instrText xml:space="preserve"> PAGEREF _Toc144298511 \h </w:instrText>
            </w:r>
            <w:r w:rsidR="00470AC6">
              <w:rPr>
                <w:noProof/>
                <w:webHidden/>
              </w:rPr>
            </w:r>
            <w:r w:rsidR="00470AC6">
              <w:rPr>
                <w:noProof/>
                <w:webHidden/>
              </w:rPr>
              <w:fldChar w:fldCharType="separate"/>
            </w:r>
            <w:r w:rsidR="00626B85">
              <w:rPr>
                <w:noProof/>
                <w:webHidden/>
              </w:rPr>
              <w:t>16</w:t>
            </w:r>
            <w:r w:rsidR="00470AC6">
              <w:rPr>
                <w:noProof/>
                <w:webHidden/>
              </w:rPr>
              <w:fldChar w:fldCharType="end"/>
            </w:r>
          </w:hyperlink>
        </w:p>
        <w:p w:rsidR="00470AC6" w:rsidRDefault="00DF6E29">
          <w:pPr>
            <w:pStyle w:val="22"/>
            <w:tabs>
              <w:tab w:val="right" w:leader="dot" w:pos="10195"/>
            </w:tabs>
            <w:rPr>
              <w:rFonts w:asciiTheme="minorHAnsi" w:eastAsiaTheme="minorEastAsia" w:hAnsiTheme="minorHAnsi" w:cstheme="minorBidi"/>
              <w:i w:val="0"/>
              <w:noProof/>
              <w:sz w:val="22"/>
              <w:szCs w:val="22"/>
              <w:lang w:val="ru-RU" w:eastAsia="ru-RU"/>
            </w:rPr>
          </w:pPr>
          <w:hyperlink w:anchor="_Toc144298512" w:history="1">
            <w:r w:rsidR="00470AC6" w:rsidRPr="00107E1E">
              <w:rPr>
                <w:rStyle w:val="ae"/>
                <w:noProof/>
                <w:lang w:val="ru-RU"/>
              </w:rPr>
              <w:t>4.2. Основной этап</w:t>
            </w:r>
            <w:r w:rsidR="00470AC6">
              <w:rPr>
                <w:noProof/>
                <w:webHidden/>
              </w:rPr>
              <w:tab/>
            </w:r>
            <w:r w:rsidR="00470AC6">
              <w:rPr>
                <w:noProof/>
                <w:webHidden/>
              </w:rPr>
              <w:fldChar w:fldCharType="begin"/>
            </w:r>
            <w:r w:rsidR="00470AC6">
              <w:rPr>
                <w:noProof/>
                <w:webHidden/>
              </w:rPr>
              <w:instrText xml:space="preserve"> PAGEREF _Toc144298512 \h </w:instrText>
            </w:r>
            <w:r w:rsidR="00470AC6">
              <w:rPr>
                <w:noProof/>
                <w:webHidden/>
              </w:rPr>
            </w:r>
            <w:r w:rsidR="00470AC6">
              <w:rPr>
                <w:noProof/>
                <w:webHidden/>
              </w:rPr>
              <w:fldChar w:fldCharType="separate"/>
            </w:r>
            <w:r w:rsidR="00626B85">
              <w:rPr>
                <w:noProof/>
                <w:webHidden/>
              </w:rPr>
              <w:t>18</w:t>
            </w:r>
            <w:r w:rsidR="00470AC6">
              <w:rPr>
                <w:noProof/>
                <w:webHidden/>
              </w:rPr>
              <w:fldChar w:fldCharType="end"/>
            </w:r>
          </w:hyperlink>
        </w:p>
        <w:p w:rsidR="00470AC6" w:rsidRDefault="00DF6E29">
          <w:pPr>
            <w:pStyle w:val="22"/>
            <w:tabs>
              <w:tab w:val="right" w:leader="dot" w:pos="10195"/>
            </w:tabs>
            <w:rPr>
              <w:rFonts w:asciiTheme="minorHAnsi" w:eastAsiaTheme="minorEastAsia" w:hAnsiTheme="minorHAnsi" w:cstheme="minorBidi"/>
              <w:i w:val="0"/>
              <w:noProof/>
              <w:sz w:val="22"/>
              <w:szCs w:val="22"/>
              <w:lang w:val="ru-RU" w:eastAsia="ru-RU"/>
            </w:rPr>
          </w:pPr>
          <w:hyperlink w:anchor="_Toc144298513" w:history="1">
            <w:r w:rsidR="00470AC6" w:rsidRPr="00107E1E">
              <w:rPr>
                <w:rStyle w:val="ae"/>
                <w:noProof/>
                <w:lang w:val="ru-RU"/>
              </w:rPr>
              <w:t>4.3. Заключительный этап</w:t>
            </w:r>
            <w:r w:rsidR="00470AC6">
              <w:rPr>
                <w:noProof/>
                <w:webHidden/>
              </w:rPr>
              <w:tab/>
            </w:r>
            <w:r w:rsidR="00470AC6">
              <w:rPr>
                <w:noProof/>
                <w:webHidden/>
              </w:rPr>
              <w:fldChar w:fldCharType="begin"/>
            </w:r>
            <w:r w:rsidR="00470AC6">
              <w:rPr>
                <w:noProof/>
                <w:webHidden/>
              </w:rPr>
              <w:instrText xml:space="preserve"> PAGEREF _Toc144298513 \h </w:instrText>
            </w:r>
            <w:r w:rsidR="00470AC6">
              <w:rPr>
                <w:noProof/>
                <w:webHidden/>
              </w:rPr>
            </w:r>
            <w:r w:rsidR="00470AC6">
              <w:rPr>
                <w:noProof/>
                <w:webHidden/>
              </w:rPr>
              <w:fldChar w:fldCharType="separate"/>
            </w:r>
            <w:r w:rsidR="00626B85">
              <w:rPr>
                <w:noProof/>
                <w:webHidden/>
              </w:rPr>
              <w:t>21</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4" w:history="1">
            <w:r w:rsidR="00470AC6" w:rsidRPr="00107E1E">
              <w:rPr>
                <w:rStyle w:val="ae"/>
                <w:noProof/>
                <w:lang w:val="ru-RU"/>
              </w:rPr>
              <w:t>Приложение 1</w:t>
            </w:r>
            <w:r w:rsidR="00470AC6">
              <w:rPr>
                <w:noProof/>
                <w:webHidden/>
              </w:rPr>
              <w:tab/>
            </w:r>
            <w:r w:rsidR="00470AC6">
              <w:rPr>
                <w:noProof/>
                <w:webHidden/>
              </w:rPr>
              <w:fldChar w:fldCharType="begin"/>
            </w:r>
            <w:r w:rsidR="00470AC6">
              <w:rPr>
                <w:noProof/>
                <w:webHidden/>
              </w:rPr>
              <w:instrText xml:space="preserve"> PAGEREF _Toc144298514 \h </w:instrText>
            </w:r>
            <w:r w:rsidR="00470AC6">
              <w:rPr>
                <w:noProof/>
                <w:webHidden/>
              </w:rPr>
            </w:r>
            <w:r w:rsidR="00470AC6">
              <w:rPr>
                <w:noProof/>
                <w:webHidden/>
              </w:rPr>
              <w:fldChar w:fldCharType="separate"/>
            </w:r>
            <w:r w:rsidR="00626B85">
              <w:rPr>
                <w:noProof/>
                <w:webHidden/>
              </w:rPr>
              <w:t>23</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5" w:history="1">
            <w:r w:rsidR="00470AC6" w:rsidRPr="00107E1E">
              <w:rPr>
                <w:rStyle w:val="ae"/>
                <w:noProof/>
                <w:lang w:val="ru-RU"/>
              </w:rPr>
              <w:t>Приложение 2</w:t>
            </w:r>
            <w:r w:rsidR="00470AC6">
              <w:rPr>
                <w:noProof/>
                <w:webHidden/>
              </w:rPr>
              <w:tab/>
            </w:r>
            <w:r w:rsidR="00470AC6">
              <w:rPr>
                <w:noProof/>
                <w:webHidden/>
              </w:rPr>
              <w:fldChar w:fldCharType="begin"/>
            </w:r>
            <w:r w:rsidR="00470AC6">
              <w:rPr>
                <w:noProof/>
                <w:webHidden/>
              </w:rPr>
              <w:instrText xml:space="preserve"> PAGEREF _Toc144298515 \h </w:instrText>
            </w:r>
            <w:r w:rsidR="00470AC6">
              <w:rPr>
                <w:noProof/>
                <w:webHidden/>
              </w:rPr>
            </w:r>
            <w:r w:rsidR="00470AC6">
              <w:rPr>
                <w:noProof/>
                <w:webHidden/>
              </w:rPr>
              <w:fldChar w:fldCharType="separate"/>
            </w:r>
            <w:r w:rsidR="00626B85">
              <w:rPr>
                <w:noProof/>
                <w:webHidden/>
              </w:rPr>
              <w:t>26</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6" w:history="1">
            <w:r w:rsidR="00470AC6" w:rsidRPr="00107E1E">
              <w:rPr>
                <w:rStyle w:val="ae"/>
                <w:noProof/>
                <w:lang w:val="ru-RU"/>
              </w:rPr>
              <w:t>Приложение 3</w:t>
            </w:r>
            <w:r w:rsidR="00470AC6">
              <w:rPr>
                <w:noProof/>
                <w:webHidden/>
              </w:rPr>
              <w:tab/>
            </w:r>
            <w:r w:rsidR="00470AC6">
              <w:rPr>
                <w:noProof/>
                <w:webHidden/>
              </w:rPr>
              <w:fldChar w:fldCharType="begin"/>
            </w:r>
            <w:r w:rsidR="00470AC6">
              <w:rPr>
                <w:noProof/>
                <w:webHidden/>
              </w:rPr>
              <w:instrText xml:space="preserve"> PAGEREF _Toc144298516 \h </w:instrText>
            </w:r>
            <w:r w:rsidR="00470AC6">
              <w:rPr>
                <w:noProof/>
                <w:webHidden/>
              </w:rPr>
            </w:r>
            <w:r w:rsidR="00470AC6">
              <w:rPr>
                <w:noProof/>
                <w:webHidden/>
              </w:rPr>
              <w:fldChar w:fldCharType="separate"/>
            </w:r>
            <w:r w:rsidR="00626B85">
              <w:rPr>
                <w:noProof/>
                <w:webHidden/>
              </w:rPr>
              <w:t>28</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7" w:history="1">
            <w:r w:rsidR="00470AC6" w:rsidRPr="00107E1E">
              <w:rPr>
                <w:rStyle w:val="ae"/>
                <w:noProof/>
                <w:lang w:val="ru-RU"/>
              </w:rPr>
              <w:t>Приложение 4</w:t>
            </w:r>
            <w:r w:rsidR="00470AC6">
              <w:rPr>
                <w:noProof/>
                <w:webHidden/>
              </w:rPr>
              <w:tab/>
            </w:r>
            <w:r w:rsidR="00470AC6">
              <w:rPr>
                <w:noProof/>
                <w:webHidden/>
              </w:rPr>
              <w:fldChar w:fldCharType="begin"/>
            </w:r>
            <w:r w:rsidR="00470AC6">
              <w:rPr>
                <w:noProof/>
                <w:webHidden/>
              </w:rPr>
              <w:instrText xml:space="preserve"> PAGEREF _Toc144298517 \h </w:instrText>
            </w:r>
            <w:r w:rsidR="00470AC6">
              <w:rPr>
                <w:noProof/>
                <w:webHidden/>
              </w:rPr>
            </w:r>
            <w:r w:rsidR="00470AC6">
              <w:rPr>
                <w:noProof/>
                <w:webHidden/>
              </w:rPr>
              <w:fldChar w:fldCharType="separate"/>
            </w:r>
            <w:r w:rsidR="00626B85">
              <w:rPr>
                <w:noProof/>
                <w:webHidden/>
              </w:rPr>
              <w:t>29</w:t>
            </w:r>
            <w:r w:rsidR="00470AC6">
              <w:rPr>
                <w:noProof/>
                <w:webHidden/>
              </w:rPr>
              <w:fldChar w:fldCharType="end"/>
            </w:r>
          </w:hyperlink>
        </w:p>
        <w:p w:rsidR="00470AC6" w:rsidRDefault="00DF6E29">
          <w:pPr>
            <w:pStyle w:val="11"/>
            <w:tabs>
              <w:tab w:val="right" w:leader="dot" w:pos="10195"/>
            </w:tabs>
            <w:rPr>
              <w:rFonts w:asciiTheme="minorHAnsi" w:eastAsiaTheme="minorEastAsia" w:hAnsiTheme="minorHAnsi" w:cstheme="minorBidi"/>
              <w:noProof/>
              <w:sz w:val="22"/>
              <w:szCs w:val="22"/>
              <w:lang w:val="ru-RU" w:eastAsia="ru-RU"/>
            </w:rPr>
          </w:pPr>
          <w:hyperlink w:anchor="_Toc144298518" w:history="1">
            <w:r w:rsidR="00470AC6" w:rsidRPr="00107E1E">
              <w:rPr>
                <w:rStyle w:val="ae"/>
                <w:noProof/>
                <w:lang w:val="ru-RU"/>
              </w:rPr>
              <w:t>Приложение 5</w:t>
            </w:r>
            <w:r w:rsidR="00470AC6">
              <w:rPr>
                <w:noProof/>
                <w:webHidden/>
              </w:rPr>
              <w:tab/>
            </w:r>
            <w:r w:rsidR="00470AC6">
              <w:rPr>
                <w:noProof/>
                <w:webHidden/>
              </w:rPr>
              <w:fldChar w:fldCharType="begin"/>
            </w:r>
            <w:r w:rsidR="00470AC6">
              <w:rPr>
                <w:noProof/>
                <w:webHidden/>
              </w:rPr>
              <w:instrText xml:space="preserve"> PAGEREF _Toc144298518 \h </w:instrText>
            </w:r>
            <w:r w:rsidR="00470AC6">
              <w:rPr>
                <w:noProof/>
                <w:webHidden/>
              </w:rPr>
            </w:r>
            <w:r w:rsidR="00470AC6">
              <w:rPr>
                <w:noProof/>
                <w:webHidden/>
              </w:rPr>
              <w:fldChar w:fldCharType="separate"/>
            </w:r>
            <w:r w:rsidR="00626B85">
              <w:rPr>
                <w:noProof/>
                <w:webHidden/>
              </w:rPr>
              <w:t>30</w:t>
            </w:r>
            <w:r w:rsidR="00470AC6">
              <w:rPr>
                <w:noProof/>
                <w:webHidden/>
              </w:rPr>
              <w:fldChar w:fldCharType="end"/>
            </w:r>
          </w:hyperlink>
        </w:p>
        <w:p w:rsidR="00470AC6" w:rsidRDefault="00470AC6">
          <w:r>
            <w:rPr>
              <w:b/>
              <w:bCs/>
            </w:rPr>
            <w:fldChar w:fldCharType="end"/>
          </w:r>
        </w:p>
      </w:sdtContent>
    </w:sdt>
    <w:p w:rsidR="00470AC6" w:rsidRPr="00B71787" w:rsidRDefault="00470AC6" w:rsidP="00470AC6">
      <w:pPr>
        <w:rPr>
          <w:b/>
          <w:sz w:val="28"/>
          <w:szCs w:val="28"/>
          <w:lang w:val="ru-RU" w:eastAsia="ru-RU"/>
        </w:rPr>
      </w:pPr>
    </w:p>
    <w:p w:rsidR="00330F09" w:rsidRPr="00570B47" w:rsidRDefault="00330F09" w:rsidP="00A445EE">
      <w:pPr>
        <w:jc w:val="center"/>
        <w:rPr>
          <w:b/>
          <w:sz w:val="28"/>
          <w:szCs w:val="28"/>
          <w:lang w:val="ru-RU" w:eastAsia="ru-RU"/>
        </w:rPr>
      </w:pPr>
    </w:p>
    <w:tbl>
      <w:tblPr>
        <w:tblStyle w:val="afff9"/>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9189"/>
        <w:gridCol w:w="869"/>
      </w:tblGrid>
      <w:tr w:rsidR="00935501" w:rsidRPr="00163CC4" w:rsidTr="00395A31">
        <w:tc>
          <w:tcPr>
            <w:tcW w:w="740" w:type="dxa"/>
          </w:tcPr>
          <w:p w:rsidR="000A3C33" w:rsidRPr="00C16CDC" w:rsidRDefault="000A3C33" w:rsidP="00A445EE">
            <w:pPr>
              <w:spacing w:line="240" w:lineRule="auto"/>
              <w:ind w:left="-439" w:firstLine="439"/>
              <w:jc w:val="center"/>
              <w:rPr>
                <w:sz w:val="28"/>
                <w:szCs w:val="28"/>
              </w:rPr>
            </w:pPr>
          </w:p>
        </w:tc>
        <w:tc>
          <w:tcPr>
            <w:tcW w:w="9189" w:type="dxa"/>
          </w:tcPr>
          <w:p w:rsidR="004A3C94" w:rsidRPr="00C16CDC" w:rsidRDefault="004A3C94" w:rsidP="004A3C94">
            <w:pPr>
              <w:spacing w:line="240" w:lineRule="auto"/>
              <w:ind w:left="0" w:firstLine="0"/>
              <w:jc w:val="left"/>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197103" w:rsidTr="00395A31">
        <w:tc>
          <w:tcPr>
            <w:tcW w:w="740" w:type="dxa"/>
          </w:tcPr>
          <w:p w:rsidR="000A3C33" w:rsidRPr="00C16CDC" w:rsidRDefault="000A3C33" w:rsidP="00A445EE">
            <w:pPr>
              <w:spacing w:line="240" w:lineRule="auto"/>
              <w:ind w:left="-454" w:firstLine="454"/>
              <w:jc w:val="center"/>
              <w:rPr>
                <w:sz w:val="28"/>
                <w:szCs w:val="28"/>
              </w:rPr>
            </w:pPr>
          </w:p>
        </w:tc>
        <w:tc>
          <w:tcPr>
            <w:tcW w:w="9189" w:type="dxa"/>
          </w:tcPr>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3F2673" w:rsidTr="00395A31">
        <w:tc>
          <w:tcPr>
            <w:tcW w:w="740" w:type="dxa"/>
          </w:tcPr>
          <w:p w:rsidR="000A3C33" w:rsidRPr="00C16CDC" w:rsidRDefault="000A3C33" w:rsidP="00A445EE">
            <w:pPr>
              <w:spacing w:line="240" w:lineRule="auto"/>
              <w:ind w:left="-454" w:firstLine="454"/>
              <w:jc w:val="center"/>
              <w:rPr>
                <w:sz w:val="28"/>
                <w:szCs w:val="28"/>
              </w:rPr>
            </w:pPr>
          </w:p>
        </w:tc>
        <w:tc>
          <w:tcPr>
            <w:tcW w:w="9189" w:type="dxa"/>
          </w:tcPr>
          <w:p w:rsidR="004A3C94" w:rsidRPr="00C16CDC" w:rsidRDefault="004A3C94" w:rsidP="004A3C94">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197103" w:rsidTr="00395A31">
        <w:tc>
          <w:tcPr>
            <w:tcW w:w="740" w:type="dxa"/>
          </w:tcPr>
          <w:p w:rsidR="000A3C33" w:rsidRPr="00C16CDC" w:rsidRDefault="000A3C33" w:rsidP="00A445EE">
            <w:pPr>
              <w:spacing w:line="240" w:lineRule="auto"/>
              <w:ind w:left="-439" w:firstLine="439"/>
              <w:jc w:val="center"/>
              <w:rPr>
                <w:sz w:val="28"/>
                <w:szCs w:val="28"/>
              </w:rPr>
            </w:pPr>
          </w:p>
        </w:tc>
        <w:tc>
          <w:tcPr>
            <w:tcW w:w="9189" w:type="dxa"/>
          </w:tcPr>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570B47" w:rsidRPr="00F7143B" w:rsidTr="00395A31">
        <w:tc>
          <w:tcPr>
            <w:tcW w:w="740" w:type="dxa"/>
          </w:tcPr>
          <w:p w:rsidR="000A3C33" w:rsidRPr="00C16CDC" w:rsidRDefault="000A3C33" w:rsidP="00A445EE">
            <w:pPr>
              <w:spacing w:line="240" w:lineRule="auto"/>
              <w:ind w:left="-439" w:firstLine="439"/>
              <w:jc w:val="center"/>
              <w:rPr>
                <w:sz w:val="28"/>
                <w:szCs w:val="28"/>
              </w:rPr>
            </w:pPr>
          </w:p>
        </w:tc>
        <w:tc>
          <w:tcPr>
            <w:tcW w:w="9189" w:type="dxa"/>
          </w:tcPr>
          <w:p w:rsidR="000A3C33" w:rsidRPr="00C16CDC" w:rsidRDefault="000A3C33" w:rsidP="00C16CDC">
            <w:pPr>
              <w:spacing w:line="240" w:lineRule="auto"/>
              <w:ind w:left="34" w:firstLine="644"/>
              <w:rPr>
                <w:b/>
                <w:sz w:val="16"/>
                <w:szCs w:val="16"/>
              </w:rPr>
            </w:pPr>
          </w:p>
        </w:tc>
        <w:tc>
          <w:tcPr>
            <w:tcW w:w="869" w:type="dxa"/>
          </w:tcPr>
          <w:p w:rsidR="000A3C33" w:rsidRPr="00B01FC3" w:rsidRDefault="000A3C33" w:rsidP="00CA0332">
            <w:pPr>
              <w:spacing w:line="240" w:lineRule="auto"/>
              <w:ind w:left="-433" w:firstLine="466"/>
              <w:jc w:val="center"/>
              <w:rPr>
                <w:sz w:val="28"/>
                <w:szCs w:val="28"/>
              </w:rPr>
            </w:pPr>
          </w:p>
        </w:tc>
      </w:tr>
      <w:tr w:rsidR="00570B47" w:rsidRPr="003F2673" w:rsidTr="00395A31">
        <w:tc>
          <w:tcPr>
            <w:tcW w:w="740" w:type="dxa"/>
          </w:tcPr>
          <w:p w:rsidR="006A52DE" w:rsidRPr="00C16CDC" w:rsidRDefault="006A52DE" w:rsidP="00A445EE">
            <w:pPr>
              <w:spacing w:line="240" w:lineRule="auto"/>
              <w:ind w:left="-439" w:firstLine="439"/>
              <w:jc w:val="center"/>
              <w:rPr>
                <w:sz w:val="28"/>
                <w:szCs w:val="28"/>
              </w:rPr>
            </w:pPr>
          </w:p>
        </w:tc>
        <w:tc>
          <w:tcPr>
            <w:tcW w:w="9189" w:type="dxa"/>
          </w:tcPr>
          <w:p w:rsidR="000A3C33" w:rsidRPr="00C16CDC" w:rsidRDefault="000A3C33" w:rsidP="00C16CDC">
            <w:pPr>
              <w:spacing w:line="240" w:lineRule="auto"/>
              <w:ind w:left="34" w:firstLine="644"/>
              <w:rPr>
                <w:b/>
                <w:sz w:val="28"/>
                <w:szCs w:val="28"/>
              </w:rPr>
            </w:pPr>
          </w:p>
        </w:tc>
        <w:tc>
          <w:tcPr>
            <w:tcW w:w="869" w:type="dxa"/>
          </w:tcPr>
          <w:p w:rsidR="000A3C33" w:rsidRDefault="000A3C33" w:rsidP="00CA0332">
            <w:pPr>
              <w:spacing w:line="240" w:lineRule="auto"/>
              <w:ind w:left="-433" w:firstLine="466"/>
              <w:jc w:val="center"/>
              <w:rPr>
                <w:sz w:val="28"/>
                <w:szCs w:val="28"/>
              </w:rPr>
            </w:pPr>
          </w:p>
          <w:p w:rsidR="006A52DE" w:rsidRDefault="006A52DE" w:rsidP="00CA0332">
            <w:pPr>
              <w:spacing w:line="240" w:lineRule="auto"/>
              <w:ind w:left="-433" w:firstLine="466"/>
              <w:jc w:val="center"/>
              <w:rPr>
                <w:sz w:val="28"/>
                <w:szCs w:val="28"/>
              </w:rPr>
            </w:pPr>
          </w:p>
          <w:p w:rsidR="006A52DE" w:rsidRPr="00B01FC3" w:rsidRDefault="006A52DE" w:rsidP="00CA0332">
            <w:pPr>
              <w:spacing w:line="240" w:lineRule="auto"/>
              <w:ind w:left="-433" w:firstLine="466"/>
              <w:jc w:val="center"/>
              <w:rPr>
                <w:sz w:val="28"/>
                <w:szCs w:val="28"/>
              </w:rPr>
            </w:pPr>
          </w:p>
        </w:tc>
      </w:tr>
      <w:tr w:rsidR="00C704D2" w:rsidRPr="00197103"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Pr="00395A31" w:rsidRDefault="00C704D2" w:rsidP="00796354">
            <w:pPr>
              <w:ind w:left="34"/>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r w:rsidR="00C704D2" w:rsidRPr="00197103"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Default="00C704D2"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Default="00470AC6" w:rsidP="006A52DE">
            <w:pPr>
              <w:tabs>
                <w:tab w:val="left" w:pos="1080"/>
                <w:tab w:val="left" w:pos="9639"/>
              </w:tabs>
              <w:spacing w:line="276" w:lineRule="auto"/>
              <w:rPr>
                <w:sz w:val="16"/>
                <w:szCs w:val="16"/>
              </w:rPr>
            </w:pPr>
          </w:p>
          <w:p w:rsidR="00470AC6" w:rsidRPr="00395A31" w:rsidRDefault="00470AC6" w:rsidP="006A52DE">
            <w:pPr>
              <w:tabs>
                <w:tab w:val="left" w:pos="1080"/>
                <w:tab w:val="left" w:pos="9639"/>
              </w:tabs>
              <w:spacing w:line="276" w:lineRule="auto"/>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bl>
    <w:p w:rsidR="004555AD" w:rsidRDefault="004555AD" w:rsidP="00EB125F">
      <w:pPr>
        <w:rPr>
          <w:lang w:val="ru-RU"/>
        </w:rPr>
      </w:pPr>
      <w:bookmarkStart w:id="1" w:name="_TOC_250003"/>
    </w:p>
    <w:p w:rsidR="00626B85" w:rsidRDefault="00626B85" w:rsidP="00EB125F">
      <w:pPr>
        <w:rPr>
          <w:lang w:val="ru-RU"/>
        </w:rPr>
      </w:pPr>
    </w:p>
    <w:p w:rsidR="00626B85" w:rsidRDefault="00626B85" w:rsidP="00EB125F">
      <w:pPr>
        <w:rPr>
          <w:lang w:val="ru-RU"/>
        </w:rPr>
      </w:pPr>
    </w:p>
    <w:p w:rsidR="00626B85" w:rsidRDefault="00626B85" w:rsidP="00EB125F">
      <w:pPr>
        <w:rPr>
          <w:lang w:val="ru-RU"/>
        </w:rPr>
      </w:pPr>
    </w:p>
    <w:p w:rsidR="00626B85" w:rsidRDefault="00626B85" w:rsidP="00EB125F">
      <w:pPr>
        <w:rPr>
          <w:lang w:val="ru-RU"/>
        </w:rPr>
      </w:pPr>
    </w:p>
    <w:p w:rsidR="00626B85" w:rsidRDefault="00626B85" w:rsidP="00EB125F">
      <w:pPr>
        <w:rPr>
          <w:lang w:val="ru-RU"/>
        </w:rPr>
      </w:pPr>
    </w:p>
    <w:p w:rsidR="00626B85" w:rsidRPr="00631201" w:rsidRDefault="00626B85" w:rsidP="00EB125F">
      <w:pPr>
        <w:rPr>
          <w:lang w:val="ru-RU"/>
        </w:rPr>
      </w:pPr>
    </w:p>
    <w:p w:rsidR="002A3E80" w:rsidRPr="00631201" w:rsidRDefault="002A3E80" w:rsidP="00452831">
      <w:pPr>
        <w:rPr>
          <w:lang w:val="ru-RU"/>
        </w:rPr>
      </w:pPr>
    </w:p>
    <w:p w:rsidR="00452831" w:rsidRDefault="00452831" w:rsidP="004C7612">
      <w:pPr>
        <w:pStyle w:val="1"/>
        <w:spacing w:line="360" w:lineRule="auto"/>
        <w:ind w:firstLine="709"/>
        <w:rPr>
          <w:lang w:val="ru-RU"/>
        </w:rPr>
      </w:pPr>
    </w:p>
    <w:p w:rsidR="00551278" w:rsidRPr="00815B07" w:rsidRDefault="00277221" w:rsidP="004C7612">
      <w:pPr>
        <w:pStyle w:val="1"/>
        <w:spacing w:line="360" w:lineRule="auto"/>
        <w:ind w:firstLine="709"/>
        <w:rPr>
          <w:lang w:val="ru-RU"/>
        </w:rPr>
      </w:pPr>
      <w:bookmarkStart w:id="2" w:name="_Toc144298507"/>
      <w:r w:rsidRPr="00815B07">
        <w:rPr>
          <w:lang w:val="ru-RU"/>
        </w:rPr>
        <w:lastRenderedPageBreak/>
        <w:t>1. </w:t>
      </w:r>
      <w:r w:rsidR="00A73BE7" w:rsidRPr="00815B07">
        <w:rPr>
          <w:lang w:val="ru-RU"/>
        </w:rPr>
        <w:t>Общие положения</w:t>
      </w:r>
      <w:bookmarkEnd w:id="2"/>
    </w:p>
    <w:p w:rsidR="00277221" w:rsidRPr="00EB125F" w:rsidRDefault="00277221" w:rsidP="004C7612">
      <w:pPr>
        <w:spacing w:line="360" w:lineRule="auto"/>
        <w:ind w:firstLine="709"/>
      </w:pPr>
    </w:p>
    <w:p w:rsidR="00F825E9" w:rsidRPr="00D8329E" w:rsidRDefault="00551278" w:rsidP="004C7612">
      <w:pPr>
        <w:pStyle w:val="a5"/>
        <w:numPr>
          <w:ilvl w:val="1"/>
          <w:numId w:val="36"/>
        </w:numPr>
        <w:spacing w:before="0" w:line="360" w:lineRule="auto"/>
        <w:ind w:left="0" w:firstLine="709"/>
        <w:rPr>
          <w:sz w:val="28"/>
          <w:szCs w:val="28"/>
          <w:lang w:val="ru-RU"/>
        </w:rPr>
      </w:pPr>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 xml:space="preserve">в пределах компетенции </w:t>
      </w:r>
      <w:r w:rsidR="000C2198">
        <w:rPr>
          <w:sz w:val="28"/>
          <w:szCs w:val="28"/>
          <w:lang w:val="ru-RU"/>
        </w:rPr>
        <w:t>К</w:t>
      </w:r>
      <w:r w:rsidR="00163CC4" w:rsidRPr="00D8329E">
        <w:rPr>
          <w:sz w:val="28"/>
          <w:szCs w:val="28"/>
          <w:lang w:val="ru-RU"/>
        </w:rPr>
        <w:t>онтрольно-счетно</w:t>
      </w:r>
      <w:r w:rsidR="000C2198">
        <w:rPr>
          <w:sz w:val="28"/>
          <w:szCs w:val="28"/>
          <w:lang w:val="ru-RU"/>
        </w:rPr>
        <w:t>й палаты Талдомского городского округа</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w:t>
      </w:r>
      <w:r w:rsidR="000E640E">
        <w:rPr>
          <w:sz w:val="28"/>
          <w:szCs w:val="28"/>
          <w:lang w:val="ru-RU"/>
        </w:rPr>
        <w:t>Талдомского</w:t>
      </w:r>
      <w:r w:rsidR="00285B8E">
        <w:rPr>
          <w:sz w:val="28"/>
          <w:szCs w:val="28"/>
          <w:lang w:val="ru-RU"/>
        </w:rPr>
        <w:t xml:space="preserve"> городского округа</w:t>
      </w:r>
      <w:r w:rsidR="007A6E3A" w:rsidRPr="00D8329E">
        <w:rPr>
          <w:sz w:val="28"/>
          <w:szCs w:val="28"/>
          <w:lang w:val="ru-RU"/>
        </w:rPr>
        <w:t xml:space="preserve"> </w:t>
      </w:r>
      <w:r w:rsidR="00BF3DCC" w:rsidRPr="00D8329E">
        <w:rPr>
          <w:sz w:val="28"/>
          <w:szCs w:val="28"/>
          <w:lang w:val="ru-RU"/>
        </w:rPr>
        <w:t xml:space="preserve">Московской области, утвержденного решением </w:t>
      </w:r>
      <w:r w:rsidR="00285B8E">
        <w:rPr>
          <w:sz w:val="28"/>
          <w:szCs w:val="28"/>
          <w:lang w:val="ru-RU"/>
        </w:rPr>
        <w:t>Совета депутатов</w:t>
      </w:r>
      <w:r w:rsidR="00F33805">
        <w:rPr>
          <w:sz w:val="28"/>
          <w:szCs w:val="28"/>
          <w:lang w:val="ru-RU"/>
        </w:rPr>
        <w:t xml:space="preserve"> Талдомского городского округа </w:t>
      </w:r>
      <w:r w:rsidR="00285B8E">
        <w:rPr>
          <w:sz w:val="28"/>
          <w:szCs w:val="28"/>
          <w:lang w:val="ru-RU"/>
        </w:rPr>
        <w:t xml:space="preserve"> </w:t>
      </w:r>
      <w:r w:rsidR="00F65E7F">
        <w:rPr>
          <w:rFonts w:eastAsia="Calibri"/>
          <w:sz w:val="28"/>
          <w:szCs w:val="28"/>
          <w:lang w:val="ru-RU"/>
        </w:rPr>
        <w:t>от 2</w:t>
      </w:r>
      <w:r w:rsidR="00F33805">
        <w:rPr>
          <w:rFonts w:eastAsia="Calibri"/>
          <w:sz w:val="28"/>
          <w:szCs w:val="28"/>
          <w:lang w:val="ru-RU"/>
        </w:rPr>
        <w:t>3</w:t>
      </w:r>
      <w:r w:rsidR="00285B8E" w:rsidRPr="00285B8E">
        <w:rPr>
          <w:rFonts w:eastAsia="Calibri"/>
          <w:sz w:val="28"/>
          <w:szCs w:val="28"/>
          <w:lang w:val="ru-RU"/>
        </w:rPr>
        <w:t>.</w:t>
      </w:r>
      <w:r w:rsidR="00F33805">
        <w:rPr>
          <w:rFonts w:eastAsia="Calibri"/>
          <w:sz w:val="28"/>
          <w:szCs w:val="28"/>
          <w:lang w:val="ru-RU"/>
        </w:rPr>
        <w:t>06</w:t>
      </w:r>
      <w:r w:rsidR="00285B8E" w:rsidRPr="00285B8E">
        <w:rPr>
          <w:rFonts w:eastAsia="Calibri"/>
          <w:sz w:val="28"/>
          <w:szCs w:val="28"/>
          <w:lang w:val="ru-RU"/>
        </w:rPr>
        <w:t>.2022 №</w:t>
      </w:r>
      <w:r w:rsidR="00F33805">
        <w:rPr>
          <w:rFonts w:eastAsia="Calibri"/>
          <w:sz w:val="28"/>
          <w:szCs w:val="28"/>
          <w:lang w:val="ru-RU"/>
        </w:rPr>
        <w:t>45</w:t>
      </w:r>
      <w:r w:rsidR="00285B8E">
        <w:rPr>
          <w:rFonts w:eastAsia="Calibri"/>
          <w:sz w:val="28"/>
          <w:szCs w:val="28"/>
          <w:lang w:val="ru-RU"/>
        </w:rPr>
        <w:t>.</w:t>
      </w:r>
      <w:r w:rsidR="00151982" w:rsidRPr="00D8329E">
        <w:rPr>
          <w:sz w:val="28"/>
          <w:szCs w:val="28"/>
          <w:lang w:val="ru-RU"/>
        </w:rPr>
        <w:t xml:space="preserve"> </w:t>
      </w:r>
    </w:p>
    <w:p w:rsidR="007A6E3A" w:rsidRPr="00D8329E" w:rsidRDefault="007A6E3A" w:rsidP="004C761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xml:space="preserve">» (утвержден постановлением Коллегии СП РФ от 10.11.2020 № 17ПК),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w:t>
      </w:r>
      <w:r w:rsidR="00BE176E">
        <w:rPr>
          <w:rFonts w:ascii="Times New Roman" w:eastAsiaTheme="minorHAnsi" w:hAnsi="Times New Roman" w:cs="Times New Roman"/>
          <w:sz w:val="28"/>
          <w:szCs w:val="28"/>
        </w:rPr>
        <w:t>Талдомского</w:t>
      </w:r>
      <w:r w:rsidR="00A9610F">
        <w:rPr>
          <w:rFonts w:ascii="Times New Roman" w:eastAsiaTheme="minorHAnsi" w:hAnsi="Times New Roman" w:cs="Times New Roman"/>
          <w:sz w:val="28"/>
          <w:szCs w:val="28"/>
        </w:rPr>
        <w:t xml:space="preserve"> городского округа</w:t>
      </w:r>
      <w:r w:rsidRPr="00D8329E">
        <w:rPr>
          <w:rFonts w:ascii="Times New Roman" w:eastAsiaTheme="minorHAnsi" w:hAnsi="Times New Roman" w:cs="Times New Roman"/>
          <w:sz w:val="28"/>
          <w:szCs w:val="28"/>
        </w:rPr>
        <w:t xml:space="preserve"> (далее </w:t>
      </w:r>
      <w:r w:rsidR="002A3E80">
        <w:rPr>
          <w:rFonts w:ascii="Times New Roman" w:eastAsiaTheme="minorHAnsi" w:hAnsi="Times New Roman" w:cs="Times New Roman"/>
          <w:sz w:val="28"/>
          <w:szCs w:val="28"/>
        </w:rPr>
        <w:t>-</w:t>
      </w:r>
      <w:r w:rsidRPr="00D8329E">
        <w:rPr>
          <w:rFonts w:ascii="Times New Roman" w:eastAsiaTheme="minorHAnsi" w:hAnsi="Times New Roman" w:cs="Times New Roman"/>
          <w:sz w:val="28"/>
          <w:szCs w:val="28"/>
        </w:rPr>
        <w:t xml:space="preserve"> КСП </w:t>
      </w:r>
      <w:r w:rsidR="00BE176E">
        <w:rPr>
          <w:rFonts w:ascii="Times New Roman" w:eastAsiaTheme="minorHAnsi" w:hAnsi="Times New Roman" w:cs="Times New Roman"/>
          <w:sz w:val="28"/>
          <w:szCs w:val="28"/>
        </w:rPr>
        <w:t>Талдомского</w:t>
      </w:r>
      <w:r w:rsidR="00A9610F">
        <w:rPr>
          <w:rFonts w:ascii="Times New Roman" w:eastAsiaTheme="minorHAnsi" w:hAnsi="Times New Roman" w:cs="Times New Roman"/>
          <w:sz w:val="28"/>
          <w:szCs w:val="28"/>
        </w:rPr>
        <w:t xml:space="preserve"> </w:t>
      </w:r>
      <w:r w:rsidRPr="00D8329E">
        <w:rPr>
          <w:rFonts w:ascii="Times New Roman" w:eastAsiaTheme="minorHAnsi" w:hAnsi="Times New Roman" w:cs="Times New Roman"/>
          <w:sz w:val="28"/>
          <w:szCs w:val="28"/>
        </w:rPr>
        <w:t>городского округа)</w:t>
      </w:r>
      <w:r w:rsidRPr="00D8329E">
        <w:rPr>
          <w:rFonts w:ascii="Times New Roman" w:hAnsi="Times New Roman" w:cs="Times New Roman"/>
          <w:sz w:val="28"/>
          <w:szCs w:val="28"/>
        </w:rPr>
        <w:t xml:space="preserve">. </w:t>
      </w:r>
    </w:p>
    <w:p w:rsidR="007A6E3A" w:rsidRDefault="007A6E3A" w:rsidP="004C7612">
      <w:pPr>
        <w:pStyle w:val="a4"/>
        <w:widowControl/>
        <w:numPr>
          <w:ilvl w:val="1"/>
          <w:numId w:val="36"/>
        </w:numPr>
        <w:autoSpaceDE w:val="0"/>
        <w:spacing w:line="360"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КСП</w:t>
      </w:r>
      <w:r w:rsidR="00A9610F">
        <w:rPr>
          <w:rFonts w:eastAsiaTheme="minorHAnsi" w:cstheme="minorBidi"/>
          <w:lang w:val="ru-RU"/>
        </w:rPr>
        <w:t xml:space="preserve"> </w:t>
      </w:r>
      <w:r w:rsidR="00BE176E">
        <w:rPr>
          <w:rFonts w:eastAsiaTheme="minorHAnsi" w:cstheme="minorBidi"/>
          <w:lang w:val="ru-RU"/>
        </w:rPr>
        <w:t>Талдомского</w:t>
      </w:r>
      <w:r w:rsidRPr="0092593C">
        <w:rPr>
          <w:rFonts w:eastAsiaTheme="minorHAnsi" w:cstheme="minorBidi"/>
          <w:lang w:val="ru-RU"/>
        </w:rPr>
        <w:t xml:space="preserve"> городского округа</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E176E">
        <w:rPr>
          <w:rFonts w:eastAsiaTheme="minorHAnsi" w:cstheme="minorBidi"/>
          <w:lang w:val="ru-RU"/>
        </w:rPr>
        <w:t>Талдомского</w:t>
      </w:r>
      <w:r w:rsidR="00A9610F">
        <w:rPr>
          <w:rFonts w:eastAsiaTheme="minorHAnsi" w:cstheme="minorBidi"/>
          <w:lang w:val="ru-RU"/>
        </w:rPr>
        <w:t xml:space="preserve"> городского округа</w:t>
      </w:r>
      <w:r w:rsidRPr="0092593C">
        <w:rPr>
          <w:lang w:val="ru-RU"/>
        </w:rPr>
        <w:t xml:space="preserve">, </w:t>
      </w:r>
      <w:r w:rsidRPr="0092593C">
        <w:rPr>
          <w:lang w:val="ru-RU"/>
        </w:rPr>
        <w:lastRenderedPageBreak/>
        <w:t xml:space="preserve">предусмотренных документами стратегического планирования </w:t>
      </w:r>
      <w:r w:rsidR="00D80B8E" w:rsidRPr="0092593C">
        <w:rPr>
          <w:lang w:val="ru-RU"/>
        </w:rPr>
        <w:t>муниципального образования.</w:t>
      </w:r>
    </w:p>
    <w:p w:rsidR="003948D8" w:rsidRPr="000109F6" w:rsidRDefault="003948D8" w:rsidP="004C7612">
      <w:pPr>
        <w:pStyle w:val="a4"/>
        <w:widowControl/>
        <w:numPr>
          <w:ilvl w:val="1"/>
          <w:numId w:val="36"/>
        </w:numPr>
        <w:autoSpaceDE w:val="0"/>
        <w:spacing w:line="360" w:lineRule="auto"/>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00BE176E">
        <w:rPr>
          <w:lang w:val="ru-RU"/>
        </w:rPr>
        <w:t>Талдомского</w:t>
      </w:r>
      <w:r w:rsidR="00E40DD4">
        <w:rPr>
          <w:lang w:val="ru-RU"/>
        </w:rPr>
        <w:t xml:space="preserve"> </w:t>
      </w:r>
      <w:r w:rsidRPr="0092593C">
        <w:rPr>
          <w:rFonts w:eastAsiaTheme="minorHAnsi" w:cstheme="minorBidi"/>
          <w:lang w:val="ru-RU"/>
        </w:rPr>
        <w:t>городского округа</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rsidR="00182735" w:rsidRPr="009C3568" w:rsidRDefault="00183103" w:rsidP="004C7612">
      <w:pPr>
        <w:widowControl/>
        <w:autoSpaceDE w:val="0"/>
        <w:autoSpaceDN w:val="0"/>
        <w:adjustRightInd w:val="0"/>
        <w:spacing w:line="360" w:lineRule="auto"/>
        <w:ind w:firstLine="709"/>
        <w:jc w:val="both"/>
        <w:rPr>
          <w:sz w:val="28"/>
          <w:szCs w:val="28"/>
        </w:rPr>
      </w:pPr>
      <w:r w:rsidRPr="009C3568">
        <w:rPr>
          <w:rFonts w:eastAsiaTheme="minorHAnsi"/>
          <w:sz w:val="28"/>
          <w:szCs w:val="28"/>
          <w:lang w:val="ru-RU"/>
        </w:rPr>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rsidR="00182735"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rsidR="00D56796"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rsidR="00D56796"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rsidR="00B96DA3" w:rsidRPr="00B96DA3" w:rsidRDefault="00B96DA3" w:rsidP="004C7612">
      <w:pPr>
        <w:pStyle w:val="a4"/>
        <w:widowControl/>
        <w:numPr>
          <w:ilvl w:val="1"/>
          <w:numId w:val="40"/>
        </w:numPr>
        <w:autoSpaceDE w:val="0"/>
        <w:spacing w:line="360" w:lineRule="auto"/>
        <w:ind w:left="0" w:firstLine="709"/>
        <w:jc w:val="both"/>
        <w:rPr>
          <w:lang w:val="ru-RU"/>
        </w:rPr>
      </w:pPr>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E176E">
        <w:rPr>
          <w:rFonts w:eastAsiaTheme="minorHAnsi" w:cstheme="minorBidi"/>
          <w:lang w:val="ru-RU"/>
        </w:rPr>
        <w:t>Талдомского</w:t>
      </w:r>
      <w:r w:rsidR="00D30EEA">
        <w:rPr>
          <w:rFonts w:eastAsiaTheme="minorHAnsi" w:cstheme="minorBidi"/>
          <w:lang w:val="ru-RU"/>
        </w:rPr>
        <w:t xml:space="preserve"> городского округа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w:t>
      </w:r>
      <w:r w:rsidR="00BE176E">
        <w:rPr>
          <w:lang w:val="ru-RU"/>
        </w:rPr>
        <w:t>Талдомского</w:t>
      </w:r>
      <w:r w:rsidR="00D30EEA">
        <w:rPr>
          <w:lang w:val="ru-RU"/>
        </w:rPr>
        <w:t xml:space="preserve"> </w:t>
      </w:r>
      <w:r w:rsidRPr="00B96DA3">
        <w:rPr>
          <w:lang w:val="ru-RU"/>
        </w:rPr>
        <w:t xml:space="preserve">городского округа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w:t>
      </w:r>
      <w:r w:rsidR="00D30EEA">
        <w:rPr>
          <w:rFonts w:eastAsiaTheme="minorHAnsi" w:cstheme="minorBidi"/>
          <w:lang w:val="ru-RU"/>
        </w:rPr>
        <w:t xml:space="preserve">КСП </w:t>
      </w:r>
      <w:r w:rsidR="00BE176E">
        <w:rPr>
          <w:rFonts w:eastAsiaTheme="minorHAnsi" w:cstheme="minorBidi"/>
          <w:lang w:val="ru-RU"/>
        </w:rPr>
        <w:t>Талдомского</w:t>
      </w:r>
      <w:r w:rsidR="00D30EEA">
        <w:rPr>
          <w:rFonts w:eastAsiaTheme="minorHAnsi" w:cstheme="minorBidi"/>
          <w:lang w:val="ru-RU"/>
        </w:rPr>
        <w:t xml:space="preserve"> </w:t>
      </w:r>
      <w:r w:rsidR="00D30EEA">
        <w:rPr>
          <w:rFonts w:eastAsiaTheme="minorHAnsi" w:cstheme="minorBidi"/>
          <w:lang w:val="ru-RU"/>
        </w:rPr>
        <w:lastRenderedPageBreak/>
        <w:t>городского округа</w:t>
      </w:r>
      <w:r w:rsidR="00822C23">
        <w:rPr>
          <w:rFonts w:eastAsiaTheme="minorHAnsi" w:cstheme="minorBidi"/>
          <w:lang w:val="ru-RU"/>
        </w:rPr>
        <w:t xml:space="preserve">, Регламентом </w:t>
      </w:r>
      <w:r w:rsidR="00D30EEA">
        <w:rPr>
          <w:rFonts w:eastAsiaTheme="minorHAnsi" w:cstheme="minorBidi"/>
          <w:lang w:val="ru-RU"/>
        </w:rPr>
        <w:t xml:space="preserve">КСП </w:t>
      </w:r>
      <w:r w:rsidR="00BE176E">
        <w:rPr>
          <w:rFonts w:eastAsiaTheme="minorHAnsi" w:cstheme="minorBidi"/>
          <w:lang w:val="ru-RU"/>
        </w:rPr>
        <w:t>Талдомского</w:t>
      </w:r>
      <w:r w:rsidR="00D30EEA">
        <w:rPr>
          <w:rFonts w:eastAsiaTheme="minorHAnsi" w:cstheme="minorBidi"/>
          <w:lang w:val="ru-RU"/>
        </w:rPr>
        <w:t xml:space="preserve"> городского округа</w:t>
      </w:r>
      <w:r w:rsidRPr="00B96DA3">
        <w:rPr>
          <w:lang w:val="ru-RU"/>
        </w:rPr>
        <w:t xml:space="preserve">, настоящим Стандартом и иными стандартами КСП </w:t>
      </w:r>
      <w:r w:rsidR="00BE176E">
        <w:rPr>
          <w:lang w:val="ru-RU"/>
        </w:rPr>
        <w:t>Талдомского</w:t>
      </w:r>
      <w:r w:rsidR="00D30EEA">
        <w:rPr>
          <w:lang w:val="ru-RU"/>
        </w:rPr>
        <w:t xml:space="preserve"> </w:t>
      </w:r>
      <w:r w:rsidRPr="00B96DA3">
        <w:rPr>
          <w:lang w:val="ru-RU"/>
        </w:rPr>
        <w:t>городского округа.</w:t>
      </w:r>
    </w:p>
    <w:p w:rsidR="00B96DA3" w:rsidRPr="000330BD" w:rsidRDefault="00B96DA3" w:rsidP="004C7612">
      <w:pPr>
        <w:pStyle w:val="a4"/>
        <w:widowControl/>
        <w:numPr>
          <w:ilvl w:val="1"/>
          <w:numId w:val="40"/>
        </w:numPr>
        <w:autoSpaceDE w:val="0"/>
        <w:spacing w:line="360" w:lineRule="auto"/>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w:t>
      </w:r>
      <w:r w:rsidR="00BE176E">
        <w:rPr>
          <w:lang w:val="ru-RU"/>
        </w:rPr>
        <w:t>Талдомского</w:t>
      </w:r>
      <w:r w:rsidR="00C05417">
        <w:rPr>
          <w:lang w:val="ru-RU"/>
        </w:rPr>
        <w:t xml:space="preserve"> </w:t>
      </w:r>
      <w:r w:rsidRPr="00B96DA3">
        <w:rPr>
          <w:lang w:val="ru-RU"/>
        </w:rPr>
        <w:t xml:space="preserve">городского </w:t>
      </w:r>
      <w:r w:rsidRPr="000330BD">
        <w:rPr>
          <w:lang w:val="ru-RU"/>
        </w:rPr>
        <w:t xml:space="preserve">округа и оформляется правовым актом </w:t>
      </w:r>
      <w:r w:rsidR="00C05417">
        <w:rPr>
          <w:lang w:val="ru-RU"/>
        </w:rPr>
        <w:t xml:space="preserve">КСП </w:t>
      </w:r>
      <w:r w:rsidR="00BE176E">
        <w:rPr>
          <w:lang w:val="ru-RU"/>
        </w:rPr>
        <w:t>Талдомского</w:t>
      </w:r>
      <w:r w:rsidR="00C05417">
        <w:rPr>
          <w:lang w:val="ru-RU"/>
        </w:rPr>
        <w:t xml:space="preserve"> городского округа</w:t>
      </w:r>
      <w:r w:rsidRPr="000330BD">
        <w:rPr>
          <w:lang w:val="ru-RU"/>
        </w:rPr>
        <w:t>.</w:t>
      </w:r>
    </w:p>
    <w:p w:rsidR="00B96DA3" w:rsidRPr="000330BD" w:rsidRDefault="00B96DA3" w:rsidP="004C7612">
      <w:pPr>
        <w:pStyle w:val="a4"/>
        <w:widowControl/>
        <w:numPr>
          <w:ilvl w:val="1"/>
          <w:numId w:val="40"/>
        </w:numPr>
        <w:autoSpaceDE w:val="0"/>
        <w:spacing w:line="360" w:lineRule="auto"/>
        <w:ind w:left="0" w:firstLine="709"/>
        <w:jc w:val="both"/>
        <w:rPr>
          <w:lang w:val="ru-RU"/>
        </w:rPr>
      </w:pPr>
      <w:r w:rsidRPr="000330BD">
        <w:rPr>
          <w:lang w:val="ru-RU"/>
        </w:rPr>
        <w:t xml:space="preserve">Внесение изменений в настоящий Стандарт осуществляется распоряжением Председателя КСП </w:t>
      </w:r>
      <w:r w:rsidR="00BE176E">
        <w:rPr>
          <w:lang w:val="ru-RU"/>
        </w:rPr>
        <w:t>Талдомского</w:t>
      </w:r>
      <w:r w:rsidR="00C05417">
        <w:rPr>
          <w:lang w:val="ru-RU"/>
        </w:rPr>
        <w:t xml:space="preserve"> </w:t>
      </w:r>
      <w:r w:rsidR="009A711D">
        <w:rPr>
          <w:lang w:val="ru-RU"/>
        </w:rPr>
        <w:t>городского округа.</w:t>
      </w:r>
    </w:p>
    <w:p w:rsidR="000330BD" w:rsidRPr="000330BD" w:rsidRDefault="000330BD" w:rsidP="004C7612">
      <w:pPr>
        <w:numPr>
          <w:ilvl w:val="1"/>
          <w:numId w:val="40"/>
        </w:numPr>
        <w:tabs>
          <w:tab w:val="left" w:pos="851"/>
          <w:tab w:val="left" w:pos="993"/>
        </w:tabs>
        <w:spacing w:line="360" w:lineRule="auto"/>
        <w:ind w:left="0" w:firstLine="709"/>
        <w:jc w:val="both"/>
        <w:rPr>
          <w:sz w:val="28"/>
          <w:szCs w:val="28"/>
          <w:lang w:val="ru-RU"/>
        </w:rPr>
      </w:pPr>
      <w:r w:rsidRPr="000330BD">
        <w:rPr>
          <w:sz w:val="28"/>
          <w:szCs w:val="28"/>
          <w:lang w:val="ru-RU"/>
        </w:rPr>
        <w:t>Стандарт является обязательным к применению должностными лицами КСП</w:t>
      </w:r>
      <w:r w:rsidR="00DF301D">
        <w:rPr>
          <w:sz w:val="28"/>
          <w:szCs w:val="28"/>
          <w:lang w:val="ru-RU"/>
        </w:rPr>
        <w:t xml:space="preserve"> </w:t>
      </w:r>
      <w:r w:rsidR="00BE176E">
        <w:rPr>
          <w:sz w:val="28"/>
          <w:szCs w:val="28"/>
          <w:lang w:val="ru-RU"/>
        </w:rPr>
        <w:t>Талдомского</w:t>
      </w:r>
      <w:r w:rsidRPr="000330BD">
        <w:rPr>
          <w:sz w:val="28"/>
          <w:szCs w:val="28"/>
          <w:lang w:val="ru-RU"/>
        </w:rPr>
        <w:t xml:space="preserve"> городского округа,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rsidR="006D4084" w:rsidRPr="00181E57" w:rsidRDefault="00B96DA3" w:rsidP="004C7612">
      <w:pPr>
        <w:pStyle w:val="a4"/>
        <w:widowControl/>
        <w:numPr>
          <w:ilvl w:val="1"/>
          <w:numId w:val="40"/>
        </w:numPr>
        <w:tabs>
          <w:tab w:val="left" w:pos="851"/>
          <w:tab w:val="left" w:pos="993"/>
        </w:tabs>
        <w:autoSpaceDE w:val="0"/>
        <w:spacing w:line="360"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w:t>
      </w:r>
      <w:r w:rsidR="00DF301D" w:rsidRPr="002646B1">
        <w:rPr>
          <w:lang w:val="ru-RU"/>
        </w:rPr>
        <w:t>нормативных</w:t>
      </w:r>
      <w:r w:rsidR="00DF301D">
        <w:rPr>
          <w:lang w:val="ru-RU"/>
        </w:rPr>
        <w:t xml:space="preserve"> </w:t>
      </w:r>
      <w:r w:rsidR="006D4084" w:rsidRPr="00181E57">
        <w:rPr>
          <w:lang w:val="ru-RU"/>
        </w:rPr>
        <w:t xml:space="preserve">документов </w:t>
      </w:r>
      <w:r w:rsidR="00BE176E">
        <w:rPr>
          <w:lang w:val="ru-RU"/>
        </w:rPr>
        <w:t>Талдомского</w:t>
      </w:r>
      <w:r w:rsidR="00735217">
        <w:rPr>
          <w:lang w:val="ru-RU"/>
        </w:rPr>
        <w:t xml:space="preserve"> </w:t>
      </w:r>
      <w:r w:rsidR="002646B1">
        <w:rPr>
          <w:lang w:val="ru-RU"/>
        </w:rPr>
        <w:t>городского округа</w:t>
      </w:r>
      <w:r w:rsidR="006D4084" w:rsidRPr="00181E57">
        <w:rPr>
          <w:lang w:val="ru-RU"/>
        </w:rPr>
        <w:t>.</w:t>
      </w:r>
    </w:p>
    <w:p w:rsidR="005D6F79" w:rsidRPr="00181E57" w:rsidRDefault="005D6F79" w:rsidP="004C7612">
      <w:pPr>
        <w:pStyle w:val="a4"/>
        <w:widowControl/>
        <w:numPr>
          <w:ilvl w:val="1"/>
          <w:numId w:val="40"/>
        </w:numPr>
        <w:tabs>
          <w:tab w:val="left" w:pos="851"/>
          <w:tab w:val="left" w:pos="993"/>
        </w:tabs>
        <w:autoSpaceDE w:val="0"/>
        <w:spacing w:line="360" w:lineRule="auto"/>
        <w:ind w:left="0" w:firstLine="709"/>
        <w:jc w:val="both"/>
        <w:rPr>
          <w:lang w:val="ru-RU"/>
        </w:rPr>
      </w:pPr>
      <w:r w:rsidRPr="00181E57">
        <w:rPr>
          <w:lang w:val="ru-RU"/>
        </w:rPr>
        <w:t>Для целей настоящего Стандарта применяются следующие термины и определения:</w:t>
      </w:r>
    </w:p>
    <w:p w:rsidR="00181E57" w:rsidRPr="00181E57" w:rsidRDefault="00181E57" w:rsidP="004C7612">
      <w:pPr>
        <w:pStyle w:val="ConsPlusNormal"/>
        <w:spacing w:line="360"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 xml:space="preserve">КСП </w:t>
      </w:r>
      <w:r w:rsidR="00BE176E">
        <w:rPr>
          <w:rFonts w:ascii="Times New Roman" w:hAnsi="Times New Roman" w:cs="Times New Roman"/>
          <w:sz w:val="28"/>
          <w:szCs w:val="28"/>
        </w:rPr>
        <w:t>Талдомского</w:t>
      </w:r>
      <w:r w:rsidR="0073521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городского округа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w:t>
      </w:r>
      <w:r w:rsidRPr="002646B1">
        <w:rPr>
          <w:rFonts w:ascii="Times New Roman" w:hAnsi="Times New Roman" w:cs="Times New Roman"/>
          <w:sz w:val="28"/>
          <w:szCs w:val="28"/>
        </w:rPr>
        <w:t>стратегического</w:t>
      </w:r>
      <w:r w:rsidR="002646B1" w:rsidRPr="002646B1">
        <w:rPr>
          <w:rFonts w:ascii="Times New Roman" w:hAnsi="Times New Roman" w:cs="Times New Roman"/>
          <w:sz w:val="28"/>
          <w:szCs w:val="28"/>
        </w:rPr>
        <w:t xml:space="preserve"> </w:t>
      </w:r>
      <w:r w:rsidRPr="002646B1">
        <w:rPr>
          <w:rFonts w:ascii="Times New Roman" w:hAnsi="Times New Roman" w:cs="Times New Roman"/>
          <w:sz w:val="28"/>
          <w:szCs w:val="28"/>
        </w:rPr>
        <w:t>управления</w:t>
      </w:r>
      <w:r w:rsidRPr="005D6F79">
        <w:rPr>
          <w:rFonts w:ascii="Times New Roman" w:hAnsi="Times New Roman" w:cs="Times New Roman"/>
          <w:sz w:val="28"/>
          <w:szCs w:val="28"/>
        </w:rPr>
        <w:t xml:space="preserve"> в рамках реализации своих функций и полномочий;</w:t>
      </w:r>
    </w:p>
    <w:p w:rsid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rsidR="00443D08" w:rsidRPr="000B3248" w:rsidRDefault="00443D08" w:rsidP="004C7612">
      <w:pPr>
        <w:widowControl/>
        <w:autoSpaceDE w:val="0"/>
        <w:autoSpaceDN w:val="0"/>
        <w:adjustRightInd w:val="0"/>
        <w:spacing w:line="360"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lastRenderedPageBreak/>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rsid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rsidR="001F231F" w:rsidRPr="000B3248" w:rsidRDefault="001F231F" w:rsidP="004C7612">
      <w:pPr>
        <w:pStyle w:val="ConsPlusNormal"/>
        <w:spacing w:line="360"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rsidR="001836DE" w:rsidRPr="000B3248" w:rsidRDefault="001836DE" w:rsidP="004C7612">
      <w:pPr>
        <w:pStyle w:val="ConsPlusNormal"/>
        <w:spacing w:line="360"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rsidR="00263B1B" w:rsidRPr="0045539E" w:rsidRDefault="00263B1B" w:rsidP="004C7612">
      <w:pPr>
        <w:pStyle w:val="a4"/>
        <w:spacing w:line="360" w:lineRule="auto"/>
        <w:ind w:firstLine="709"/>
        <w:jc w:val="both"/>
        <w:rPr>
          <w:lang w:val="ru-RU"/>
        </w:rPr>
      </w:pPr>
    </w:p>
    <w:p w:rsidR="009810E5" w:rsidRPr="0045539E" w:rsidRDefault="006A0288" w:rsidP="004C7612">
      <w:pPr>
        <w:pStyle w:val="1"/>
        <w:spacing w:line="360" w:lineRule="auto"/>
        <w:ind w:firstLine="709"/>
        <w:rPr>
          <w:sz w:val="28"/>
          <w:szCs w:val="28"/>
          <w:lang w:val="ru-RU"/>
        </w:rPr>
      </w:pPr>
      <w:bookmarkStart w:id="3" w:name="_Toc144298508"/>
      <w:bookmarkEnd w:id="1"/>
      <w:r w:rsidRPr="0045539E">
        <w:rPr>
          <w:sz w:val="28"/>
          <w:szCs w:val="28"/>
          <w:lang w:val="ru-RU"/>
        </w:rPr>
        <w:t>2.</w:t>
      </w:r>
      <w:r w:rsidR="009810E5" w:rsidRPr="0045539E">
        <w:rPr>
          <w:sz w:val="28"/>
          <w:szCs w:val="28"/>
          <w:lang w:val="ru-RU"/>
        </w:rPr>
        <w:t xml:space="preserve">Требования к </w:t>
      </w:r>
      <w:r w:rsidR="003F2673" w:rsidRPr="0045539E">
        <w:rPr>
          <w:sz w:val="28"/>
          <w:szCs w:val="28"/>
          <w:lang w:val="ru-RU"/>
        </w:rPr>
        <w:t xml:space="preserve">содержанию и </w:t>
      </w:r>
      <w:r w:rsidR="009810E5" w:rsidRPr="0045539E">
        <w:rPr>
          <w:sz w:val="28"/>
          <w:szCs w:val="28"/>
          <w:lang w:val="ru-RU"/>
        </w:rPr>
        <w:t xml:space="preserve">порядку организации </w:t>
      </w:r>
      <w:r w:rsidR="003F2673" w:rsidRPr="0045539E">
        <w:rPr>
          <w:sz w:val="28"/>
          <w:szCs w:val="28"/>
          <w:lang w:val="ru-RU"/>
        </w:rPr>
        <w:t xml:space="preserve">проведения </w:t>
      </w:r>
      <w:r w:rsidR="009810E5" w:rsidRPr="0045539E">
        <w:rPr>
          <w:rStyle w:val="FontStyle13"/>
          <w:b/>
          <w:sz w:val="28"/>
          <w:szCs w:val="28"/>
          <w:lang w:val="ru-RU"/>
        </w:rPr>
        <w:t xml:space="preserve">оценки </w:t>
      </w:r>
      <w:r w:rsidR="009810E5" w:rsidRPr="0045539E">
        <w:rPr>
          <w:sz w:val="28"/>
          <w:szCs w:val="28"/>
          <w:lang w:val="ru-RU"/>
        </w:rPr>
        <w:t xml:space="preserve">реализуемости, рисков и результатов достижения целей </w:t>
      </w:r>
      <w:r w:rsidR="0029604A" w:rsidRPr="0045539E">
        <w:rPr>
          <w:sz w:val="28"/>
          <w:szCs w:val="28"/>
          <w:lang w:val="ru-RU"/>
        </w:rPr>
        <w:t>социально-экономического развития муниципального образования</w:t>
      </w:r>
      <w:bookmarkEnd w:id="3"/>
    </w:p>
    <w:p w:rsidR="00C43FC8" w:rsidRPr="00C43FC8" w:rsidRDefault="00C43FC8" w:rsidP="004C7612">
      <w:pPr>
        <w:spacing w:line="360"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достижения целей социально-экономического развития </w:t>
      </w:r>
      <w:r w:rsidR="00BE176E">
        <w:rPr>
          <w:sz w:val="28"/>
          <w:szCs w:val="28"/>
          <w:lang w:val="ru-RU"/>
        </w:rPr>
        <w:t>Талдомского</w:t>
      </w:r>
      <w:r w:rsidR="009A2EFB">
        <w:rPr>
          <w:sz w:val="28"/>
          <w:szCs w:val="28"/>
          <w:lang w:val="ru-RU"/>
        </w:rPr>
        <w:t xml:space="preserve"> </w:t>
      </w:r>
      <w:r w:rsidRPr="00C43FC8">
        <w:rPr>
          <w:rFonts w:eastAsiaTheme="minorHAnsi" w:cstheme="minorBidi"/>
          <w:sz w:val="28"/>
          <w:szCs w:val="28"/>
          <w:lang w:val="ru-RU"/>
        </w:rPr>
        <w:t xml:space="preserve">городского округа </w:t>
      </w:r>
      <w:r w:rsidRPr="00C43FC8">
        <w:rPr>
          <w:sz w:val="28"/>
          <w:szCs w:val="28"/>
          <w:lang w:val="ru-RU"/>
        </w:rPr>
        <w:t>проводятся на основании плана работы КСП</w:t>
      </w:r>
      <w:r w:rsidR="009A2EFB">
        <w:rPr>
          <w:sz w:val="28"/>
          <w:szCs w:val="28"/>
          <w:lang w:val="ru-RU"/>
        </w:rPr>
        <w:t xml:space="preserve"> </w:t>
      </w:r>
      <w:r w:rsidR="00BE176E">
        <w:rPr>
          <w:sz w:val="28"/>
          <w:szCs w:val="28"/>
          <w:lang w:val="ru-RU"/>
        </w:rPr>
        <w:t>Талдомского</w:t>
      </w:r>
      <w:r w:rsidRPr="00C43FC8">
        <w:rPr>
          <w:sz w:val="28"/>
          <w:szCs w:val="28"/>
          <w:lang w:val="ru-RU"/>
        </w:rPr>
        <w:t xml:space="preserve"> городского округа на текущий год. </w:t>
      </w:r>
    </w:p>
    <w:p w:rsidR="00C43FC8" w:rsidRPr="00C43FC8" w:rsidRDefault="00C43FC8" w:rsidP="004C7612">
      <w:pPr>
        <w:spacing w:line="360" w:lineRule="auto"/>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 xml:space="preserve">мероприятия являются должностные лица КСП </w:t>
      </w:r>
      <w:r w:rsidR="00BE176E">
        <w:rPr>
          <w:sz w:val="28"/>
          <w:szCs w:val="28"/>
          <w:lang w:val="ru-RU"/>
        </w:rPr>
        <w:t>Талдомского</w:t>
      </w:r>
      <w:r w:rsidR="0045579D">
        <w:rPr>
          <w:sz w:val="28"/>
          <w:szCs w:val="28"/>
          <w:lang w:val="ru-RU"/>
        </w:rPr>
        <w:t xml:space="preserve"> </w:t>
      </w:r>
      <w:r w:rsidRPr="00C43FC8">
        <w:rPr>
          <w:sz w:val="28"/>
          <w:szCs w:val="28"/>
          <w:lang w:val="ru-RU"/>
        </w:rPr>
        <w:t xml:space="preserve">городского округа. </w:t>
      </w:r>
    </w:p>
    <w:p w:rsidR="00C43FC8" w:rsidRPr="00C43FC8" w:rsidRDefault="00C43FC8" w:rsidP="004C7612">
      <w:pPr>
        <w:spacing w:line="360"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w:t>
      </w:r>
      <w:r w:rsidR="00FB6912" w:rsidRPr="007A6E3A">
        <w:rPr>
          <w:sz w:val="28"/>
          <w:szCs w:val="28"/>
          <w:lang w:val="ru-RU"/>
        </w:rPr>
        <w:t>Стандарт</w:t>
      </w:r>
      <w:r w:rsidR="00FB6912">
        <w:rPr>
          <w:sz w:val="28"/>
          <w:szCs w:val="28"/>
          <w:lang w:val="ru-RU"/>
        </w:rPr>
        <w:t>ом</w:t>
      </w:r>
      <w:r w:rsidR="00FB6912" w:rsidRPr="007A6E3A">
        <w:rPr>
          <w:sz w:val="28"/>
          <w:szCs w:val="28"/>
          <w:lang w:val="ru-RU"/>
        </w:rPr>
        <w:t xml:space="preserve"> внешнего муниципального </w:t>
      </w:r>
      <w:r w:rsidR="00FB6912">
        <w:rPr>
          <w:sz w:val="28"/>
          <w:szCs w:val="28"/>
          <w:lang w:val="ru-RU"/>
        </w:rPr>
        <w:t xml:space="preserve">финансового </w:t>
      </w:r>
      <w:r w:rsidR="00FB6912" w:rsidRPr="007A6E3A">
        <w:rPr>
          <w:sz w:val="28"/>
          <w:szCs w:val="28"/>
          <w:lang w:val="ru-RU"/>
        </w:rPr>
        <w:t>контроля</w:t>
      </w:r>
      <w:r w:rsidR="004E11C1">
        <w:rPr>
          <w:sz w:val="28"/>
          <w:szCs w:val="28"/>
          <w:lang w:val="ru-RU"/>
        </w:rPr>
        <w:t xml:space="preserve"> </w:t>
      </w:r>
      <w:r w:rsidRPr="00C43FC8">
        <w:rPr>
          <w:sz w:val="28"/>
          <w:szCs w:val="28"/>
          <w:lang w:val="ru-RU"/>
        </w:rPr>
        <w:t>«Общие правила проведения контрольного мероприятия»</w:t>
      </w:r>
      <w:r w:rsidR="004E11C1">
        <w:rPr>
          <w:sz w:val="28"/>
          <w:szCs w:val="28"/>
          <w:lang w:val="ru-RU"/>
        </w:rPr>
        <w:t xml:space="preserve"> или 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t>контроля</w:t>
      </w:r>
      <w:r w:rsidR="004E11C1">
        <w:rPr>
          <w:sz w:val="28"/>
          <w:szCs w:val="28"/>
          <w:lang w:val="ru-RU"/>
        </w:rPr>
        <w:t xml:space="preserve">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rsidR="00D41C7D" w:rsidRPr="00D41C7D" w:rsidRDefault="00D41C7D" w:rsidP="004C7612">
      <w:pPr>
        <w:spacing w:line="360"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lastRenderedPageBreak/>
        <w:t>контроля</w:t>
      </w:r>
      <w:r>
        <w:rPr>
          <w:sz w:val="28"/>
          <w:szCs w:val="28"/>
          <w:lang w:val="ru-RU"/>
        </w:rPr>
        <w:t xml:space="preserve"> </w:t>
      </w:r>
      <w:r w:rsidRPr="00C43FC8">
        <w:rPr>
          <w:sz w:val="28"/>
          <w:szCs w:val="28"/>
          <w:lang w:val="ru-RU"/>
        </w:rPr>
        <w:t>«Общие правила проведения контрольного мероприятия»</w:t>
      </w:r>
      <w:r>
        <w:rPr>
          <w:sz w:val="28"/>
          <w:szCs w:val="28"/>
          <w:lang w:val="ru-RU"/>
        </w:rPr>
        <w:t xml:space="preserve"> </w:t>
      </w:r>
      <w:r w:rsidR="00DF1B95">
        <w:rPr>
          <w:sz w:val="28"/>
          <w:szCs w:val="28"/>
          <w:lang w:val="ru-RU"/>
        </w:rPr>
        <w:t xml:space="preserve">или </w:t>
      </w:r>
      <w:r>
        <w:rPr>
          <w:sz w:val="28"/>
          <w:szCs w:val="28"/>
          <w:lang w:val="ru-RU"/>
        </w:rPr>
        <w:t xml:space="preserve">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t>контроля</w:t>
      </w:r>
      <w:r>
        <w:rPr>
          <w:sz w:val="28"/>
          <w:szCs w:val="28"/>
          <w:lang w:val="ru-RU"/>
        </w:rPr>
        <w:t xml:space="preserve">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rsidR="00A437D7" w:rsidRPr="00CF50EA" w:rsidRDefault="00D41C7D" w:rsidP="004C7612">
      <w:pPr>
        <w:spacing w:line="360"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CF50EA">
        <w:rPr>
          <w:rFonts w:eastAsiaTheme="minorHAnsi"/>
          <w:sz w:val="28"/>
          <w:szCs w:val="28"/>
          <w:lang w:val="ru-RU"/>
        </w:rPr>
        <w:t>2.5.1.</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lastRenderedPageBreak/>
        <w:t>оценку достижения (возможности достижения) по итогам реализации муниципальной программы намеченных конечных результатов;</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w:t>
      </w:r>
      <w:r w:rsidRPr="000109F6">
        <w:rPr>
          <w:rFonts w:eastAsiaTheme="minorHAnsi"/>
          <w:sz w:val="28"/>
          <w:szCs w:val="28"/>
          <w:lang w:val="ru-RU"/>
        </w:rPr>
        <w:lastRenderedPageBreak/>
        <w:t xml:space="preserve">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rsidR="00A91B80" w:rsidRDefault="00D41C7D" w:rsidP="004C7612">
      <w:pPr>
        <w:spacing w:line="360" w:lineRule="auto"/>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rsidR="003F2673" w:rsidRPr="003F2673" w:rsidRDefault="003F2673"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3F2673" w:rsidRPr="003F2673" w:rsidRDefault="003F2673" w:rsidP="004C7612">
      <w:pPr>
        <w:pStyle w:val="ConsPlusNormal"/>
        <w:spacing w:line="360"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3F2673" w:rsidRPr="00380745" w:rsidRDefault="003F2673" w:rsidP="004C7612">
      <w:pPr>
        <w:pStyle w:val="ConsPlusNormal"/>
        <w:spacing w:line="360"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rsidR="003F2673" w:rsidRPr="00380745" w:rsidRDefault="003F2673" w:rsidP="004C7612">
      <w:pPr>
        <w:pStyle w:val="ConsPlusNormal"/>
        <w:spacing w:line="360"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rsidR="00380745" w:rsidRPr="0061412F" w:rsidRDefault="00380745" w:rsidP="004C7612">
      <w:pPr>
        <w:pStyle w:val="ConsPlusNormal"/>
        <w:spacing w:line="360"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w:t>
      </w:r>
      <w:r w:rsidRPr="0061412F">
        <w:rPr>
          <w:rFonts w:ascii="Times New Roman" w:hAnsi="Times New Roman" w:cs="Times New Roman"/>
          <w:sz w:val="28"/>
          <w:szCs w:val="28"/>
        </w:rPr>
        <w:lastRenderedPageBreak/>
        <w:t>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61412F" w:rsidRDefault="0061412F" w:rsidP="004C7612">
      <w:pPr>
        <w:pStyle w:val="ConsPlusNormal"/>
        <w:spacing w:line="360"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w:t>
      </w:r>
      <w:r w:rsidRPr="00D113FC">
        <w:rPr>
          <w:rFonts w:ascii="Times New Roman" w:hAnsi="Times New Roman" w:cs="Times New Roman"/>
          <w:sz w:val="28"/>
          <w:szCs w:val="28"/>
        </w:rPr>
        <w:t xml:space="preserve">надлежащих </w:t>
      </w:r>
      <w:r w:rsidR="007030A5" w:rsidRPr="00D113FC">
        <w:rPr>
          <w:rFonts w:ascii="Times New Roman" w:hAnsi="Times New Roman" w:cs="Times New Roman"/>
          <w:sz w:val="28"/>
          <w:szCs w:val="28"/>
        </w:rPr>
        <w:t xml:space="preserve">данных </w:t>
      </w:r>
      <w:r w:rsidRPr="00D113FC">
        <w:rPr>
          <w:rFonts w:ascii="Times New Roman" w:hAnsi="Times New Roman" w:cs="Times New Roman"/>
          <w:sz w:val="28"/>
          <w:szCs w:val="28"/>
        </w:rPr>
        <w:t>и их результатов для обоснования применения профессионального суждения</w:t>
      </w:r>
      <w:r w:rsidR="00D113FC" w:rsidRPr="00D113FC">
        <w:rPr>
          <w:rFonts w:ascii="Times New Roman" w:hAnsi="Times New Roman" w:cs="Times New Roman"/>
          <w:sz w:val="28"/>
          <w:szCs w:val="28"/>
        </w:rPr>
        <w:t xml:space="preserve"> </w:t>
      </w:r>
      <w:r w:rsidRPr="00D113FC">
        <w:rPr>
          <w:rFonts w:ascii="Times New Roman" w:hAnsi="Times New Roman" w:cs="Times New Roman"/>
          <w:sz w:val="28"/>
          <w:szCs w:val="28"/>
        </w:rPr>
        <w:t>в</w:t>
      </w:r>
      <w:r w:rsidRPr="0061412F">
        <w:rPr>
          <w:rFonts w:ascii="Times New Roman" w:hAnsi="Times New Roman" w:cs="Times New Roman"/>
          <w:sz w:val="28"/>
          <w:szCs w:val="28"/>
        </w:rPr>
        <w:t xml:space="preserve">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2.9.1. Особенности сбора </w:t>
      </w:r>
      <w:r w:rsidR="00A17466" w:rsidRPr="00F41F49">
        <w:rPr>
          <w:rFonts w:ascii="Times New Roman" w:hAnsi="Times New Roman" w:cs="Times New Roman"/>
          <w:sz w:val="28"/>
          <w:szCs w:val="28"/>
        </w:rPr>
        <w:t xml:space="preserve">данных </w:t>
      </w:r>
      <w:r w:rsidRPr="00F41F49">
        <w:rPr>
          <w:rFonts w:ascii="Times New Roman" w:hAnsi="Times New Roman" w:cs="Times New Roman"/>
          <w:sz w:val="28"/>
          <w:szCs w:val="28"/>
        </w:rPr>
        <w:t>базируются на следующих принципах:</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преобладание аналитических </w:t>
      </w:r>
      <w:r w:rsidR="006D1A65" w:rsidRPr="00F41F49">
        <w:rPr>
          <w:rFonts w:ascii="Times New Roman" w:hAnsi="Times New Roman" w:cs="Times New Roman"/>
          <w:sz w:val="28"/>
          <w:szCs w:val="28"/>
        </w:rPr>
        <w:t>данных</w:t>
      </w:r>
      <w:r w:rsidR="00615D04" w:rsidRPr="00F41F49">
        <w:rPr>
          <w:rFonts w:ascii="Times New Roman" w:hAnsi="Times New Roman" w:cs="Times New Roman"/>
          <w:sz w:val="28"/>
          <w:szCs w:val="28"/>
        </w:rPr>
        <w:t xml:space="preserve"> </w:t>
      </w:r>
      <w:hyperlink w:anchor="P326" w:history="1">
        <w:r w:rsidR="00615D04" w:rsidRPr="00F41F49">
          <w:rPr>
            <w:rFonts w:ascii="Times New Roman" w:hAnsi="Times New Roman" w:cs="Times New Roman"/>
            <w:sz w:val="28"/>
            <w:szCs w:val="28"/>
          </w:rPr>
          <w:t>(приложение № 1, №</w:t>
        </w:r>
        <w:r w:rsidR="00E166CA" w:rsidRPr="00F41F49">
          <w:rPr>
            <w:rFonts w:ascii="Times New Roman" w:hAnsi="Times New Roman" w:cs="Times New Roman"/>
            <w:sz w:val="28"/>
            <w:szCs w:val="28"/>
          </w:rPr>
          <w:t xml:space="preserve"> </w:t>
        </w:r>
        <w:r w:rsidR="00615D04" w:rsidRPr="00F41F49">
          <w:rPr>
            <w:rFonts w:ascii="Times New Roman" w:hAnsi="Times New Roman" w:cs="Times New Roman"/>
            <w:sz w:val="28"/>
            <w:szCs w:val="28"/>
          </w:rPr>
          <w:t>2, №</w:t>
        </w:r>
        <w:r w:rsidR="00C1605F" w:rsidRPr="00F41F49">
          <w:rPr>
            <w:rFonts w:ascii="Times New Roman" w:hAnsi="Times New Roman" w:cs="Times New Roman"/>
            <w:sz w:val="28"/>
            <w:szCs w:val="28"/>
          </w:rPr>
          <w:t> </w:t>
        </w:r>
        <w:r w:rsidR="00615D04" w:rsidRPr="00F41F49">
          <w:rPr>
            <w:rFonts w:ascii="Times New Roman" w:hAnsi="Times New Roman" w:cs="Times New Roman"/>
            <w:sz w:val="28"/>
            <w:szCs w:val="28"/>
          </w:rPr>
          <w:t>3)</w:t>
        </w:r>
      </w:hyperlink>
      <w:r w:rsidRPr="00F41F49">
        <w:rPr>
          <w:rFonts w:ascii="Times New Roman" w:hAnsi="Times New Roman" w:cs="Times New Roman"/>
          <w:sz w:val="28"/>
          <w:szCs w:val="28"/>
        </w:rPr>
        <w:t>;</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w:t>
      </w:r>
      <w:r w:rsidR="00DC1D4C" w:rsidRPr="00F41F49">
        <w:rPr>
          <w:rFonts w:ascii="Times New Roman" w:hAnsi="Times New Roman" w:cs="Times New Roman"/>
          <w:sz w:val="28"/>
          <w:szCs w:val="28"/>
        </w:rPr>
        <w:t>привлечение внешних</w:t>
      </w:r>
      <w:r w:rsidRPr="00F41F49">
        <w:rPr>
          <w:rFonts w:ascii="Times New Roman" w:hAnsi="Times New Roman" w:cs="Times New Roman"/>
          <w:sz w:val="28"/>
          <w:szCs w:val="28"/>
        </w:rPr>
        <w:t xml:space="preserve"> экспертов</w:t>
      </w:r>
      <w:r w:rsidR="00DC1D4C" w:rsidRPr="00F41F49">
        <w:rPr>
          <w:rFonts w:ascii="Times New Roman" w:hAnsi="Times New Roman" w:cs="Times New Roman"/>
          <w:sz w:val="28"/>
          <w:szCs w:val="28"/>
        </w:rPr>
        <w:t xml:space="preserve"> (при необходимости)</w:t>
      </w:r>
      <w:r w:rsidRPr="00F41F49">
        <w:rPr>
          <w:rFonts w:ascii="Times New Roman" w:hAnsi="Times New Roman" w:cs="Times New Roman"/>
          <w:sz w:val="28"/>
          <w:szCs w:val="28"/>
        </w:rPr>
        <w:t>;</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воспроизводимость </w:t>
      </w:r>
      <w:r w:rsidR="00C3787E" w:rsidRPr="00F41F49">
        <w:rPr>
          <w:rFonts w:ascii="Times New Roman" w:hAnsi="Times New Roman" w:cs="Times New Roman"/>
          <w:sz w:val="28"/>
          <w:szCs w:val="28"/>
        </w:rPr>
        <w:t>полученных данных</w:t>
      </w:r>
      <w:r w:rsidRPr="00F41F49">
        <w:rPr>
          <w:rFonts w:ascii="Times New Roman" w:hAnsi="Times New Roman" w:cs="Times New Roman"/>
          <w:sz w:val="28"/>
          <w:szCs w:val="28"/>
        </w:rPr>
        <w:t xml:space="preserve">, то есть можно ожидать, что другие </w:t>
      </w:r>
      <w:r w:rsidR="006D1A65" w:rsidRPr="00F41F49">
        <w:rPr>
          <w:rFonts w:ascii="Times New Roman" w:hAnsi="Times New Roman" w:cs="Times New Roman"/>
          <w:sz w:val="28"/>
          <w:szCs w:val="28"/>
        </w:rPr>
        <w:t xml:space="preserve">должностные лица </w:t>
      </w:r>
      <w:r w:rsidRPr="00F41F49">
        <w:rPr>
          <w:rFonts w:ascii="Times New Roman" w:hAnsi="Times New Roman" w:cs="Times New Roman"/>
          <w:sz w:val="28"/>
          <w:szCs w:val="28"/>
        </w:rPr>
        <w:t>получат аналогичные</w:t>
      </w:r>
      <w:r w:rsidR="00C3787E" w:rsidRPr="00F41F49">
        <w:rPr>
          <w:rFonts w:ascii="Times New Roman" w:hAnsi="Times New Roman" w:cs="Times New Roman"/>
          <w:sz w:val="28"/>
          <w:szCs w:val="28"/>
        </w:rPr>
        <w:t xml:space="preserve"> данные</w:t>
      </w:r>
      <w:r w:rsidRPr="00F41F49">
        <w:rPr>
          <w:rFonts w:ascii="Times New Roman" w:hAnsi="Times New Roman" w:cs="Times New Roman"/>
          <w:sz w:val="28"/>
          <w:szCs w:val="28"/>
        </w:rPr>
        <w:t xml:space="preserve"> и сделают аналогичные </w:t>
      </w:r>
      <w:r w:rsidRPr="004C6F0C">
        <w:rPr>
          <w:rFonts w:ascii="Times New Roman" w:hAnsi="Times New Roman" w:cs="Times New Roman"/>
          <w:sz w:val="28"/>
          <w:szCs w:val="28"/>
        </w:rPr>
        <w:t>выводы.</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 xml:space="preserve">2.9.2. Определение на основе профессионального суждения </w:t>
      </w:r>
      <w:r w:rsidR="00375049" w:rsidRPr="004C6F0C">
        <w:rPr>
          <w:rFonts w:ascii="Times New Roman" w:hAnsi="Times New Roman" w:cs="Times New Roman"/>
          <w:sz w:val="28"/>
          <w:szCs w:val="28"/>
        </w:rPr>
        <w:t xml:space="preserve">должностного лица </w:t>
      </w:r>
      <w:r w:rsidRPr="004C6F0C">
        <w:rPr>
          <w:rFonts w:ascii="Times New Roman" w:hAnsi="Times New Roman" w:cs="Times New Roman"/>
          <w:sz w:val="28"/>
          <w:szCs w:val="28"/>
        </w:rPr>
        <w:t>достаточности</w:t>
      </w:r>
      <w:r w:rsidR="00375049" w:rsidRPr="004C6F0C">
        <w:rPr>
          <w:rFonts w:ascii="Times New Roman" w:hAnsi="Times New Roman" w:cs="Times New Roman"/>
          <w:sz w:val="28"/>
          <w:szCs w:val="28"/>
        </w:rPr>
        <w:t xml:space="preserve"> полученных данных</w:t>
      </w:r>
      <w:r w:rsidRPr="004C6F0C">
        <w:rPr>
          <w:rFonts w:ascii="Times New Roman" w:hAnsi="Times New Roman" w:cs="Times New Roman"/>
          <w:sz w:val="28"/>
          <w:szCs w:val="28"/>
        </w:rPr>
        <w:t xml:space="preserve"> означает необходимость определения, достаточное ли количество (полнота) </w:t>
      </w:r>
      <w:r w:rsidR="00375049" w:rsidRPr="004C6F0C">
        <w:rPr>
          <w:rFonts w:ascii="Times New Roman" w:hAnsi="Times New Roman" w:cs="Times New Roman"/>
          <w:sz w:val="28"/>
          <w:szCs w:val="28"/>
        </w:rPr>
        <w:t xml:space="preserve">информации </w:t>
      </w:r>
      <w:r w:rsidRPr="004C6F0C">
        <w:rPr>
          <w:rFonts w:ascii="Times New Roman" w:hAnsi="Times New Roman" w:cs="Times New Roman"/>
          <w:sz w:val="28"/>
          <w:szCs w:val="28"/>
        </w:rPr>
        <w:t>собрано для обоснования результатов и выводов мероприятия.</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2.9.3. Определение на основе профессионального суждения</w:t>
      </w:r>
      <w:r w:rsidR="00375049" w:rsidRPr="004C6F0C">
        <w:rPr>
          <w:rFonts w:ascii="Times New Roman" w:hAnsi="Times New Roman" w:cs="Times New Roman"/>
          <w:sz w:val="28"/>
          <w:szCs w:val="28"/>
        </w:rPr>
        <w:t xml:space="preserve"> должностного лица</w:t>
      </w:r>
      <w:r w:rsidRPr="004C6F0C">
        <w:rPr>
          <w:rFonts w:ascii="Times New Roman" w:hAnsi="Times New Roman" w:cs="Times New Roman"/>
          <w:sz w:val="28"/>
          <w:szCs w:val="28"/>
        </w:rPr>
        <w:t xml:space="preserve"> того, что</w:t>
      </w:r>
      <w:r w:rsidR="009B2DE6" w:rsidRPr="004C6F0C">
        <w:rPr>
          <w:rFonts w:ascii="Times New Roman" w:hAnsi="Times New Roman" w:cs="Times New Roman"/>
          <w:sz w:val="28"/>
          <w:szCs w:val="28"/>
        </w:rPr>
        <w:t xml:space="preserve"> полученная</w:t>
      </w:r>
      <w:r w:rsidRPr="004C6F0C">
        <w:rPr>
          <w:rFonts w:ascii="Times New Roman" w:hAnsi="Times New Roman" w:cs="Times New Roman"/>
          <w:sz w:val="28"/>
          <w:szCs w:val="28"/>
        </w:rPr>
        <w:t xml:space="preserve"> </w:t>
      </w:r>
      <w:r w:rsidR="009B2DE6" w:rsidRPr="004C6F0C">
        <w:rPr>
          <w:rFonts w:ascii="Times New Roman" w:hAnsi="Times New Roman" w:cs="Times New Roman"/>
          <w:sz w:val="28"/>
          <w:szCs w:val="28"/>
        </w:rPr>
        <w:t xml:space="preserve">информация </w:t>
      </w:r>
      <w:r w:rsidRPr="004C6F0C">
        <w:rPr>
          <w:rFonts w:ascii="Times New Roman" w:hAnsi="Times New Roman" w:cs="Times New Roman"/>
          <w:sz w:val="28"/>
          <w:szCs w:val="28"/>
        </w:rPr>
        <w:t>явля</w:t>
      </w:r>
      <w:r w:rsidR="009B2DE6" w:rsidRPr="004C6F0C">
        <w:rPr>
          <w:rFonts w:ascii="Times New Roman" w:hAnsi="Times New Roman" w:cs="Times New Roman"/>
          <w:sz w:val="28"/>
          <w:szCs w:val="28"/>
        </w:rPr>
        <w:t>е</w:t>
      </w:r>
      <w:r w:rsidRPr="004C6F0C">
        <w:rPr>
          <w:rFonts w:ascii="Times New Roman" w:hAnsi="Times New Roman" w:cs="Times New Roman"/>
          <w:sz w:val="28"/>
          <w:szCs w:val="28"/>
        </w:rPr>
        <w:t>тся надлежа</w:t>
      </w:r>
      <w:r w:rsidR="009B2DE6" w:rsidRPr="004C6F0C">
        <w:rPr>
          <w:rFonts w:ascii="Times New Roman" w:hAnsi="Times New Roman" w:cs="Times New Roman"/>
          <w:sz w:val="28"/>
          <w:szCs w:val="28"/>
        </w:rPr>
        <w:t>щей и</w:t>
      </w:r>
      <w:r w:rsidRPr="004C6F0C">
        <w:rPr>
          <w:rFonts w:ascii="Times New Roman" w:hAnsi="Times New Roman" w:cs="Times New Roman"/>
          <w:sz w:val="28"/>
          <w:szCs w:val="28"/>
        </w:rPr>
        <w:t xml:space="preserve"> включает оценку уместности, надежности и валидности:</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 xml:space="preserve">- </w:t>
      </w:r>
      <w:r w:rsidR="002A6E32" w:rsidRPr="004C6F0C">
        <w:rPr>
          <w:rFonts w:ascii="Times New Roman" w:hAnsi="Times New Roman" w:cs="Times New Roman"/>
          <w:sz w:val="28"/>
          <w:szCs w:val="28"/>
        </w:rPr>
        <w:t xml:space="preserve">уместность означает, что </w:t>
      </w:r>
      <w:r w:rsidR="00BB5B73" w:rsidRPr="004C6F0C">
        <w:rPr>
          <w:rFonts w:ascii="Times New Roman" w:hAnsi="Times New Roman" w:cs="Times New Roman"/>
          <w:sz w:val="28"/>
          <w:szCs w:val="28"/>
        </w:rPr>
        <w:t xml:space="preserve">полученная информация </w:t>
      </w:r>
      <w:r w:rsidR="002A6E32" w:rsidRPr="004C6F0C">
        <w:rPr>
          <w:rFonts w:ascii="Times New Roman" w:hAnsi="Times New Roman" w:cs="Times New Roman"/>
          <w:sz w:val="28"/>
          <w:szCs w:val="28"/>
        </w:rPr>
        <w:t>име</w:t>
      </w:r>
      <w:r w:rsidR="00BB5B73" w:rsidRPr="004C6F0C">
        <w:rPr>
          <w:rFonts w:ascii="Times New Roman" w:hAnsi="Times New Roman" w:cs="Times New Roman"/>
          <w:sz w:val="28"/>
          <w:szCs w:val="28"/>
        </w:rPr>
        <w:t>е</w:t>
      </w:r>
      <w:r w:rsidR="002A6E32" w:rsidRPr="004C6F0C">
        <w:rPr>
          <w:rFonts w:ascii="Times New Roman" w:hAnsi="Times New Roman" w:cs="Times New Roman"/>
          <w:sz w:val="28"/>
          <w:szCs w:val="28"/>
        </w:rPr>
        <w:t>т логическую связь с целями и вопросами мероприятия и значим</w:t>
      </w:r>
      <w:r w:rsidR="00BB5B73" w:rsidRPr="004C6F0C">
        <w:rPr>
          <w:rFonts w:ascii="Times New Roman" w:hAnsi="Times New Roman" w:cs="Times New Roman"/>
          <w:sz w:val="28"/>
          <w:szCs w:val="28"/>
        </w:rPr>
        <w:t>а</w:t>
      </w:r>
      <w:r w:rsidR="002A6E32" w:rsidRPr="004C6F0C">
        <w:rPr>
          <w:rFonts w:ascii="Times New Roman" w:hAnsi="Times New Roman" w:cs="Times New Roman"/>
          <w:sz w:val="28"/>
          <w:szCs w:val="28"/>
        </w:rPr>
        <w:t xml:space="preserve"> для достижения целей мероприятия;</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надежность означает степень, в которой </w:t>
      </w:r>
      <w:r w:rsidR="00BB5B73" w:rsidRPr="004C6F0C">
        <w:rPr>
          <w:rFonts w:ascii="Times New Roman" w:hAnsi="Times New Roman" w:cs="Times New Roman"/>
          <w:sz w:val="28"/>
          <w:szCs w:val="28"/>
        </w:rPr>
        <w:t>полученная информация</w:t>
      </w:r>
      <w:r w:rsidR="00BB5B73">
        <w:rPr>
          <w:rFonts w:ascii="Times New Roman" w:hAnsi="Times New Roman" w:cs="Times New Roman"/>
          <w:sz w:val="28"/>
          <w:szCs w:val="28"/>
        </w:rPr>
        <w:t xml:space="preserve"> </w:t>
      </w:r>
      <w:r w:rsidR="002A6E32" w:rsidRPr="00615D04">
        <w:rPr>
          <w:rFonts w:ascii="Times New Roman" w:hAnsi="Times New Roman" w:cs="Times New Roman"/>
          <w:sz w:val="28"/>
          <w:szCs w:val="28"/>
        </w:rPr>
        <w:t>подтвержда</w:t>
      </w:r>
      <w:r w:rsidR="00BB5B73">
        <w:rPr>
          <w:rFonts w:ascii="Times New Roman" w:hAnsi="Times New Roman" w:cs="Times New Roman"/>
          <w:sz w:val="28"/>
          <w:szCs w:val="28"/>
        </w:rPr>
        <w:t>е</w:t>
      </w:r>
      <w:r w:rsidR="002A6E32" w:rsidRPr="00615D04">
        <w:rPr>
          <w:rFonts w:ascii="Times New Roman" w:hAnsi="Times New Roman" w:cs="Times New Roman"/>
          <w:sz w:val="28"/>
          <w:szCs w:val="28"/>
        </w:rPr>
        <w:t>тся данными из различных источников или позволя</w:t>
      </w:r>
      <w:r w:rsidR="009B5386">
        <w:rPr>
          <w:rFonts w:ascii="Times New Roman" w:hAnsi="Times New Roman" w:cs="Times New Roman"/>
          <w:sz w:val="28"/>
          <w:szCs w:val="28"/>
        </w:rPr>
        <w:t>е</w:t>
      </w:r>
      <w:r w:rsidR="002A6E32" w:rsidRPr="00615D04">
        <w:rPr>
          <w:rFonts w:ascii="Times New Roman" w:hAnsi="Times New Roman" w:cs="Times New Roman"/>
          <w:sz w:val="28"/>
          <w:szCs w:val="28"/>
        </w:rPr>
        <w:t>т получать одни и те же результаты при повторном получении;</w:t>
      </w:r>
    </w:p>
    <w:p w:rsidR="002A6E32" w:rsidRPr="00A01826"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валидность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w:t>
      </w:r>
      <w:r w:rsidRPr="00A01826">
        <w:rPr>
          <w:rFonts w:ascii="Times New Roman" w:hAnsi="Times New Roman" w:cs="Times New Roman"/>
          <w:sz w:val="28"/>
          <w:szCs w:val="28"/>
        </w:rPr>
        <w:t>проводимого мероприятия</w:t>
      </w:r>
      <w:r w:rsidR="002A6E32" w:rsidRPr="00A01826">
        <w:rPr>
          <w:rFonts w:ascii="Times New Roman" w:hAnsi="Times New Roman" w:cs="Times New Roman"/>
          <w:sz w:val="28"/>
          <w:szCs w:val="28"/>
        </w:rPr>
        <w:t>.</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A01826">
        <w:rPr>
          <w:rFonts w:ascii="Times New Roman" w:hAnsi="Times New Roman" w:cs="Times New Roman"/>
          <w:sz w:val="28"/>
          <w:szCs w:val="28"/>
        </w:rPr>
        <w:t xml:space="preserve">2.9.4. </w:t>
      </w:r>
      <w:r w:rsidR="009B5386" w:rsidRPr="00A01826">
        <w:rPr>
          <w:rFonts w:ascii="Times New Roman" w:hAnsi="Times New Roman" w:cs="Times New Roman"/>
          <w:sz w:val="28"/>
          <w:szCs w:val="28"/>
        </w:rPr>
        <w:t xml:space="preserve">Данные </w:t>
      </w:r>
      <w:r w:rsidRPr="00A01826">
        <w:rPr>
          <w:rFonts w:ascii="Times New Roman" w:hAnsi="Times New Roman" w:cs="Times New Roman"/>
          <w:sz w:val="28"/>
          <w:szCs w:val="28"/>
        </w:rPr>
        <w:t xml:space="preserve">не являются достаточными, если </w:t>
      </w:r>
      <w:r w:rsidR="009B5386" w:rsidRPr="00A01826">
        <w:rPr>
          <w:rFonts w:ascii="Times New Roman" w:hAnsi="Times New Roman" w:cs="Times New Roman"/>
          <w:sz w:val="28"/>
          <w:szCs w:val="28"/>
        </w:rPr>
        <w:t xml:space="preserve">их </w:t>
      </w:r>
      <w:r w:rsidRPr="00A01826">
        <w:rPr>
          <w:rFonts w:ascii="Times New Roman" w:hAnsi="Times New Roman" w:cs="Times New Roman"/>
          <w:sz w:val="28"/>
          <w:szCs w:val="28"/>
        </w:rPr>
        <w:t xml:space="preserve">использование несет </w:t>
      </w:r>
      <w:r w:rsidRPr="00A01826">
        <w:rPr>
          <w:rFonts w:ascii="Times New Roman" w:hAnsi="Times New Roman" w:cs="Times New Roman"/>
          <w:sz w:val="28"/>
          <w:szCs w:val="28"/>
        </w:rPr>
        <w:lastRenderedPageBreak/>
        <w:t>неприемлемо высокий риск, который может привести к неверным выводам, либо</w:t>
      </w:r>
      <w:r w:rsidR="00B15A84" w:rsidRPr="00A01826">
        <w:rPr>
          <w:rFonts w:ascii="Times New Roman" w:hAnsi="Times New Roman" w:cs="Times New Roman"/>
          <w:sz w:val="28"/>
          <w:szCs w:val="28"/>
        </w:rPr>
        <w:t xml:space="preserve"> полученные данные</w:t>
      </w:r>
      <w:r w:rsidRPr="00A01826">
        <w:rPr>
          <w:rFonts w:ascii="Times New Roman" w:hAnsi="Times New Roman" w:cs="Times New Roman"/>
          <w:sz w:val="28"/>
          <w:szCs w:val="28"/>
        </w:rPr>
        <w:t xml:space="preserve"> не предоставля</w:t>
      </w:r>
      <w:r w:rsidR="00B15A84" w:rsidRPr="00A01826">
        <w:rPr>
          <w:rFonts w:ascii="Times New Roman" w:hAnsi="Times New Roman" w:cs="Times New Roman"/>
          <w:sz w:val="28"/>
          <w:szCs w:val="28"/>
        </w:rPr>
        <w:t>ю</w:t>
      </w:r>
      <w:r w:rsidRPr="00A01826">
        <w:rPr>
          <w:rFonts w:ascii="Times New Roman" w:hAnsi="Times New Roman" w:cs="Times New Roman"/>
          <w:sz w:val="28"/>
          <w:szCs w:val="28"/>
        </w:rPr>
        <w:t>т разумной основы для достижения целей стратегического аудита, формирования результатов и выводов</w:t>
      </w:r>
      <w:r w:rsidRPr="00615D04">
        <w:rPr>
          <w:rFonts w:ascii="Times New Roman" w:hAnsi="Times New Roman" w:cs="Times New Roman"/>
          <w:sz w:val="28"/>
          <w:szCs w:val="28"/>
        </w:rPr>
        <w:t>.</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w:t>
      </w:r>
      <w:r w:rsidRPr="00A01826">
        <w:rPr>
          <w:rFonts w:ascii="Times New Roman" w:hAnsi="Times New Roman" w:cs="Times New Roman"/>
          <w:sz w:val="28"/>
          <w:szCs w:val="28"/>
        </w:rPr>
        <w:t xml:space="preserve">требования к содержанию </w:t>
      </w:r>
      <w:r w:rsidR="00A01826" w:rsidRPr="00A01826">
        <w:rPr>
          <w:rFonts w:ascii="Times New Roman" w:hAnsi="Times New Roman" w:cs="Times New Roman"/>
          <w:sz w:val="28"/>
          <w:szCs w:val="28"/>
        </w:rPr>
        <w:t>полученной информации.</w:t>
      </w:r>
      <w:r w:rsidRPr="00A01826">
        <w:rPr>
          <w:rFonts w:ascii="Times New Roman" w:hAnsi="Times New Roman" w:cs="Times New Roman"/>
          <w:sz w:val="28"/>
          <w:szCs w:val="28"/>
        </w:rPr>
        <w:t xml:space="preserve"> Выбранные методы получения </w:t>
      </w:r>
      <w:r w:rsidR="00A01826" w:rsidRPr="00A01826">
        <w:rPr>
          <w:rFonts w:ascii="Times New Roman" w:hAnsi="Times New Roman" w:cs="Times New Roman"/>
          <w:sz w:val="28"/>
          <w:szCs w:val="28"/>
        </w:rPr>
        <w:t>информации</w:t>
      </w:r>
      <w:r w:rsidR="00A01826">
        <w:rPr>
          <w:rFonts w:ascii="Times New Roman" w:hAnsi="Times New Roman" w:cs="Times New Roman"/>
          <w:sz w:val="28"/>
          <w:szCs w:val="28"/>
        </w:rPr>
        <w:t xml:space="preserve"> </w:t>
      </w:r>
      <w:r w:rsidR="00A01826" w:rsidRPr="00615D04">
        <w:rPr>
          <w:rFonts w:ascii="Times New Roman" w:hAnsi="Times New Roman" w:cs="Times New Roman"/>
          <w:sz w:val="28"/>
          <w:szCs w:val="28"/>
        </w:rPr>
        <w:t>должны</w:t>
      </w:r>
      <w:r w:rsidRPr="00615D04">
        <w:rPr>
          <w:rFonts w:ascii="Times New Roman" w:hAnsi="Times New Roman" w:cs="Times New Roman"/>
          <w:sz w:val="28"/>
          <w:szCs w:val="28"/>
        </w:rPr>
        <w:t xml:space="preserve">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2.9.6. </w:t>
      </w:r>
      <w:r w:rsidRPr="007803D4">
        <w:rPr>
          <w:rFonts w:ascii="Times New Roman" w:hAnsi="Times New Roman" w:cs="Times New Roman"/>
          <w:sz w:val="28"/>
          <w:szCs w:val="28"/>
        </w:rPr>
        <w:t xml:space="preserve">Следующие подходы могут быть использованы при оценке достаточности </w:t>
      </w:r>
      <w:r w:rsidR="00503012" w:rsidRPr="007803D4">
        <w:rPr>
          <w:rFonts w:ascii="Times New Roman" w:hAnsi="Times New Roman" w:cs="Times New Roman"/>
          <w:sz w:val="28"/>
          <w:szCs w:val="28"/>
        </w:rPr>
        <w:t>информации</w:t>
      </w:r>
      <w:r w:rsidRPr="007803D4">
        <w:rPr>
          <w:rFonts w:ascii="Times New Roman" w:hAnsi="Times New Roman" w:cs="Times New Roman"/>
          <w:sz w:val="28"/>
          <w:szCs w:val="28"/>
        </w:rPr>
        <w:t>:</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чем выше аудиторский риск, тем выше требования к количеству (достаточность) и качеству (насколько являются надлежащими) </w:t>
      </w:r>
      <w:r w:rsidR="00503012" w:rsidRPr="00AD0D42">
        <w:rPr>
          <w:rFonts w:ascii="Times New Roman" w:hAnsi="Times New Roman" w:cs="Times New Roman"/>
          <w:sz w:val="28"/>
          <w:szCs w:val="28"/>
        </w:rPr>
        <w:t>информации</w:t>
      </w:r>
      <w:r w:rsidR="002A6E32" w:rsidRPr="00AD0D42">
        <w:rPr>
          <w:rFonts w:ascii="Times New Roman" w:hAnsi="Times New Roman" w:cs="Times New Roman"/>
          <w:sz w:val="28"/>
          <w:szCs w:val="28"/>
        </w:rPr>
        <w:t>;</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наличие большого </w:t>
      </w:r>
      <w:r w:rsidR="002A6E32" w:rsidRPr="00AD0D42">
        <w:rPr>
          <w:rFonts w:ascii="Times New Roman" w:hAnsi="Times New Roman" w:cs="Times New Roman"/>
          <w:sz w:val="28"/>
          <w:szCs w:val="28"/>
        </w:rPr>
        <w:t xml:space="preserve">количества </w:t>
      </w:r>
      <w:r w:rsidR="00503012" w:rsidRPr="00AD0D42">
        <w:rPr>
          <w:rFonts w:ascii="Times New Roman" w:hAnsi="Times New Roman" w:cs="Times New Roman"/>
          <w:sz w:val="28"/>
          <w:szCs w:val="28"/>
        </w:rPr>
        <w:t xml:space="preserve">информации </w:t>
      </w:r>
      <w:r w:rsidR="002A6E32" w:rsidRPr="00AD0D42">
        <w:rPr>
          <w:rFonts w:ascii="Times New Roman" w:hAnsi="Times New Roman" w:cs="Times New Roman"/>
          <w:sz w:val="28"/>
          <w:szCs w:val="28"/>
        </w:rPr>
        <w:t xml:space="preserve">не компенсирует недостаток </w:t>
      </w:r>
      <w:r w:rsidR="002A6E32" w:rsidRPr="001C229A">
        <w:rPr>
          <w:rFonts w:ascii="Times New Roman" w:hAnsi="Times New Roman" w:cs="Times New Roman"/>
          <w:sz w:val="28"/>
          <w:szCs w:val="28"/>
        </w:rPr>
        <w:t>уместности, валидности или надежности;</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 xml:space="preserve">обычно требуется больше </w:t>
      </w:r>
      <w:r w:rsidR="001335D0" w:rsidRPr="001C229A">
        <w:rPr>
          <w:rFonts w:ascii="Times New Roman" w:hAnsi="Times New Roman" w:cs="Times New Roman"/>
          <w:sz w:val="28"/>
          <w:szCs w:val="28"/>
        </w:rPr>
        <w:t>информации</w:t>
      </w:r>
      <w:r w:rsidR="00AD0D42"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когда представители объекта аудита (контроля) имеют другое (отличное от мнения инспектора) мнение.</w:t>
      </w:r>
    </w:p>
    <w:p w:rsidR="002A6E32" w:rsidRPr="001C229A" w:rsidRDefault="002A6E32"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2.9.7. Существуют различные типы</w:t>
      </w:r>
      <w:r w:rsidR="001335D0" w:rsidRPr="001C229A">
        <w:rPr>
          <w:rFonts w:ascii="Times New Roman" w:hAnsi="Times New Roman" w:cs="Times New Roman"/>
          <w:sz w:val="28"/>
          <w:szCs w:val="28"/>
        </w:rPr>
        <w:t xml:space="preserve"> данных</w:t>
      </w:r>
      <w:r w:rsidRPr="001C229A">
        <w:rPr>
          <w:rFonts w:ascii="Times New Roman" w:hAnsi="Times New Roman" w:cs="Times New Roman"/>
          <w:sz w:val="28"/>
          <w:szCs w:val="28"/>
        </w:rPr>
        <w:t xml:space="preserve"> и их источников. При сборе различных типов</w:t>
      </w:r>
      <w:r w:rsidR="001335D0" w:rsidRPr="001C229A">
        <w:rPr>
          <w:rFonts w:ascii="Times New Roman" w:hAnsi="Times New Roman" w:cs="Times New Roman"/>
          <w:sz w:val="28"/>
          <w:szCs w:val="28"/>
        </w:rPr>
        <w:t xml:space="preserve"> данных</w:t>
      </w:r>
      <w:r w:rsidRPr="001C229A">
        <w:rPr>
          <w:rFonts w:ascii="Times New Roman" w:hAnsi="Times New Roman" w:cs="Times New Roman"/>
          <w:sz w:val="28"/>
          <w:szCs w:val="28"/>
        </w:rPr>
        <w:t xml:space="preserve"> необходимо учитывать следующее:</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свидетельства в письменной форме являются более надежными</w:t>
      </w:r>
      <w:r w:rsidR="002A6E32" w:rsidRPr="00615D04">
        <w:rPr>
          <w:rFonts w:ascii="Times New Roman" w:hAnsi="Times New Roman" w:cs="Times New Roman"/>
          <w:sz w:val="28"/>
          <w:szCs w:val="28"/>
        </w:rPr>
        <w:t xml:space="preserve">, чем </w:t>
      </w:r>
      <w:r w:rsidR="002A6E32" w:rsidRPr="001C229A">
        <w:rPr>
          <w:rFonts w:ascii="Times New Roman" w:hAnsi="Times New Roman" w:cs="Times New Roman"/>
          <w:sz w:val="28"/>
          <w:szCs w:val="28"/>
        </w:rPr>
        <w:t>исключительно устные;</w:t>
      </w:r>
    </w:p>
    <w:p w:rsidR="002A6E32" w:rsidRPr="00477337"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основанные на серии интервью, являются более надежными, чем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основанные на основе одного или нескольких интервью с несколькими респондентами;</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w:t>
      </w:r>
      <w:r w:rsidR="002A6E32" w:rsidRPr="001C229A">
        <w:rPr>
          <w:rFonts w:ascii="Times New Roman" w:hAnsi="Times New Roman" w:cs="Times New Roman"/>
          <w:sz w:val="28"/>
          <w:szCs w:val="28"/>
        </w:rPr>
        <w:t>, когда опрашиваемые могут высказываться свободно;</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полученные от компетентной и независимой третьей стороны, являются более надежными, чем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полученные от руководства объекта контроля или лиц, которые имеют прямое отношение к объекту контроля;</w:t>
      </w:r>
    </w:p>
    <w:p w:rsidR="002A6E32" w:rsidRPr="00D47FDC"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lastRenderedPageBreak/>
        <w:t xml:space="preserve">- </w:t>
      </w:r>
      <w:r w:rsidR="00A90B57"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полученные в результате прямого наблюдения, расчетов и проверки, являются более надежными, </w:t>
      </w:r>
      <w:r w:rsidR="002A6E32" w:rsidRPr="00D47FDC">
        <w:rPr>
          <w:rFonts w:ascii="Times New Roman" w:hAnsi="Times New Roman" w:cs="Times New Roman"/>
          <w:sz w:val="28"/>
          <w:szCs w:val="28"/>
        </w:rPr>
        <w:t xml:space="preserve">чем </w:t>
      </w:r>
      <w:r w:rsidR="001C229A" w:rsidRPr="00D47FDC">
        <w:rPr>
          <w:rFonts w:ascii="Times New Roman" w:hAnsi="Times New Roman" w:cs="Times New Roman"/>
          <w:sz w:val="28"/>
          <w:szCs w:val="28"/>
        </w:rPr>
        <w:t>данные,</w:t>
      </w:r>
      <w:r w:rsidR="002A6E32" w:rsidRPr="00D47FDC">
        <w:rPr>
          <w:rFonts w:ascii="Times New Roman" w:hAnsi="Times New Roman" w:cs="Times New Roman"/>
          <w:sz w:val="28"/>
          <w:szCs w:val="28"/>
        </w:rPr>
        <w:t xml:space="preserve"> полученные косвенно;</w:t>
      </w:r>
    </w:p>
    <w:p w:rsidR="002A6E32" w:rsidRPr="00940FD2" w:rsidRDefault="00477337" w:rsidP="004C7612">
      <w:pPr>
        <w:pStyle w:val="ConsPlusNormal"/>
        <w:spacing w:line="360" w:lineRule="auto"/>
        <w:ind w:firstLine="709"/>
        <w:jc w:val="both"/>
        <w:rPr>
          <w:rFonts w:ascii="Times New Roman" w:hAnsi="Times New Roman" w:cs="Times New Roman"/>
          <w:sz w:val="28"/>
          <w:szCs w:val="28"/>
        </w:rPr>
      </w:pPr>
      <w:r w:rsidRPr="00D47FDC">
        <w:rPr>
          <w:rFonts w:ascii="Times New Roman" w:hAnsi="Times New Roman" w:cs="Times New Roman"/>
          <w:sz w:val="28"/>
          <w:szCs w:val="28"/>
        </w:rPr>
        <w:t xml:space="preserve">- </w:t>
      </w:r>
      <w:r w:rsidR="002A6E32" w:rsidRPr="00D47FDC">
        <w:rPr>
          <w:rFonts w:ascii="Times New Roman" w:hAnsi="Times New Roman" w:cs="Times New Roman"/>
          <w:sz w:val="28"/>
          <w:szCs w:val="28"/>
        </w:rPr>
        <w:t xml:space="preserve">предпочтение методу получения </w:t>
      </w:r>
      <w:r w:rsidR="00A90B57" w:rsidRPr="00D47FDC">
        <w:rPr>
          <w:rFonts w:ascii="Times New Roman" w:hAnsi="Times New Roman" w:cs="Times New Roman"/>
          <w:sz w:val="28"/>
          <w:szCs w:val="28"/>
        </w:rPr>
        <w:t xml:space="preserve">данных </w:t>
      </w:r>
      <w:r w:rsidR="002A6E32" w:rsidRPr="00D47FDC">
        <w:rPr>
          <w:rFonts w:ascii="Times New Roman" w:hAnsi="Times New Roman" w:cs="Times New Roman"/>
          <w:sz w:val="28"/>
          <w:szCs w:val="28"/>
        </w:rPr>
        <w:t>отдается</w:t>
      </w:r>
      <w:r w:rsidR="002A6E32" w:rsidRPr="00940FD2">
        <w:rPr>
          <w:rFonts w:ascii="Times New Roman" w:hAnsi="Times New Roman" w:cs="Times New Roman"/>
          <w:sz w:val="28"/>
          <w:szCs w:val="28"/>
        </w:rPr>
        <w:t xml:space="preserve">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rsidR="00940FD2" w:rsidRPr="00940FD2" w:rsidRDefault="00940FD2" w:rsidP="004C7612">
      <w:pPr>
        <w:pStyle w:val="ConsPlusNormal"/>
        <w:spacing w:line="360" w:lineRule="auto"/>
        <w:ind w:firstLine="709"/>
        <w:jc w:val="both"/>
        <w:rPr>
          <w:rFonts w:ascii="Times New Roman" w:hAnsi="Times New Roman" w:cs="Times New Roman"/>
          <w:sz w:val="28"/>
          <w:szCs w:val="28"/>
        </w:rPr>
      </w:pPr>
      <w:r w:rsidRPr="00D47FDC">
        <w:rPr>
          <w:rFonts w:ascii="Times New Roman" w:hAnsi="Times New Roman" w:cs="Times New Roman"/>
          <w:sz w:val="28"/>
          <w:szCs w:val="28"/>
        </w:rPr>
        <w:t>2.9.8. В случае, когда для получения достаточн</w:t>
      </w:r>
      <w:r w:rsidR="001028F7" w:rsidRPr="00D47FDC">
        <w:rPr>
          <w:rFonts w:ascii="Times New Roman" w:hAnsi="Times New Roman" w:cs="Times New Roman"/>
          <w:sz w:val="28"/>
          <w:szCs w:val="28"/>
        </w:rPr>
        <w:t>ой</w:t>
      </w:r>
      <w:r w:rsidRPr="00D47FDC">
        <w:rPr>
          <w:rFonts w:ascii="Times New Roman" w:hAnsi="Times New Roman" w:cs="Times New Roman"/>
          <w:sz w:val="28"/>
          <w:szCs w:val="28"/>
        </w:rPr>
        <w:t xml:space="preserve"> и надлежащ</w:t>
      </w:r>
      <w:r w:rsidR="001028F7" w:rsidRPr="00D47FDC">
        <w:rPr>
          <w:rFonts w:ascii="Times New Roman" w:hAnsi="Times New Roman" w:cs="Times New Roman"/>
          <w:sz w:val="28"/>
          <w:szCs w:val="28"/>
        </w:rPr>
        <w:t>ей</w:t>
      </w:r>
      <w:r w:rsidRPr="00D47FDC">
        <w:rPr>
          <w:rFonts w:ascii="Times New Roman" w:hAnsi="Times New Roman" w:cs="Times New Roman"/>
          <w:sz w:val="28"/>
          <w:szCs w:val="28"/>
        </w:rPr>
        <w:t xml:space="preserve"> </w:t>
      </w:r>
      <w:r w:rsidR="001028F7" w:rsidRPr="00D47FDC">
        <w:rPr>
          <w:rFonts w:ascii="Times New Roman" w:hAnsi="Times New Roman" w:cs="Times New Roman"/>
          <w:sz w:val="28"/>
          <w:szCs w:val="28"/>
        </w:rPr>
        <w:t xml:space="preserve">информации </w:t>
      </w:r>
      <w:r w:rsidRPr="00D47FDC">
        <w:rPr>
          <w:rFonts w:ascii="Times New Roman" w:hAnsi="Times New Roman" w:cs="Times New Roman"/>
          <w:sz w:val="28"/>
          <w:szCs w:val="28"/>
        </w:rPr>
        <w:t xml:space="preserve">необходимы специальные знания, навыки и опыт, которыми не владеют </w:t>
      </w:r>
      <w:r w:rsidR="001028F7" w:rsidRPr="00D47FDC">
        <w:rPr>
          <w:rFonts w:ascii="Times New Roman" w:hAnsi="Times New Roman" w:cs="Times New Roman"/>
          <w:sz w:val="28"/>
          <w:szCs w:val="28"/>
        </w:rPr>
        <w:t xml:space="preserve">должностные лица </w:t>
      </w:r>
      <w:r w:rsidRPr="00D47FDC">
        <w:rPr>
          <w:rFonts w:ascii="Times New Roman" w:hAnsi="Times New Roman" w:cs="Times New Roman"/>
          <w:sz w:val="28"/>
          <w:szCs w:val="28"/>
        </w:rPr>
        <w:t xml:space="preserve">КСП </w:t>
      </w:r>
      <w:r w:rsidR="00BE176E">
        <w:rPr>
          <w:rFonts w:ascii="Times New Roman" w:hAnsi="Times New Roman" w:cs="Times New Roman"/>
          <w:sz w:val="28"/>
          <w:szCs w:val="28"/>
        </w:rPr>
        <w:t>Талдомского</w:t>
      </w:r>
      <w:r w:rsidR="001028F7" w:rsidRPr="00D47FDC">
        <w:rPr>
          <w:rFonts w:ascii="Times New Roman" w:hAnsi="Times New Roman" w:cs="Times New Roman"/>
          <w:sz w:val="28"/>
          <w:szCs w:val="28"/>
        </w:rPr>
        <w:t xml:space="preserve"> </w:t>
      </w:r>
      <w:r w:rsidRPr="00D47FDC">
        <w:rPr>
          <w:rFonts w:ascii="Times New Roman" w:hAnsi="Times New Roman" w:cs="Times New Roman"/>
          <w:sz w:val="28"/>
          <w:szCs w:val="28"/>
        </w:rPr>
        <w:t xml:space="preserve">городского округа, руководитель мероприятия по согласованию с Председателем КСП </w:t>
      </w:r>
      <w:r w:rsidR="00BE176E">
        <w:rPr>
          <w:rFonts w:ascii="Times New Roman" w:hAnsi="Times New Roman" w:cs="Times New Roman"/>
          <w:sz w:val="28"/>
          <w:szCs w:val="28"/>
        </w:rPr>
        <w:t>Талдомского</w:t>
      </w:r>
      <w:r w:rsidR="00846E3D" w:rsidRPr="00D47FDC">
        <w:rPr>
          <w:rFonts w:ascii="Times New Roman" w:hAnsi="Times New Roman" w:cs="Times New Roman"/>
          <w:sz w:val="28"/>
          <w:szCs w:val="28"/>
        </w:rPr>
        <w:t xml:space="preserve"> </w:t>
      </w:r>
      <w:r w:rsidRPr="00D47FDC">
        <w:rPr>
          <w:rFonts w:ascii="Times New Roman" w:hAnsi="Times New Roman" w:cs="Times New Roman"/>
          <w:sz w:val="28"/>
          <w:szCs w:val="28"/>
        </w:rPr>
        <w:t>городского округа может привлечь к работе экспер</w:t>
      </w:r>
      <w:r w:rsidR="00351EB5">
        <w:rPr>
          <w:rFonts w:ascii="Times New Roman" w:hAnsi="Times New Roman" w:cs="Times New Roman"/>
          <w:sz w:val="28"/>
          <w:szCs w:val="28"/>
        </w:rPr>
        <w:t>тов.</w:t>
      </w:r>
    </w:p>
    <w:p w:rsidR="006E7D00" w:rsidRPr="00482E72" w:rsidRDefault="00940FD2" w:rsidP="004C7612">
      <w:pPr>
        <w:pStyle w:val="ConsPlusNormal"/>
        <w:spacing w:line="360"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CD288A">
        <w:rPr>
          <w:rFonts w:ascii="Times New Roman" w:hAnsi="Times New Roman" w:cs="Times New Roman"/>
          <w:sz w:val="28"/>
          <w:szCs w:val="28"/>
        </w:rPr>
        <w:t xml:space="preserve">контрольного или экспертно-аналитического мероприятия </w:t>
      </w:r>
      <w:r w:rsidR="00482E72" w:rsidRPr="00CD288A">
        <w:rPr>
          <w:rFonts w:ascii="Times New Roman" w:hAnsi="Times New Roman" w:cs="Times New Roman"/>
          <w:sz w:val="28"/>
          <w:szCs w:val="28"/>
        </w:rPr>
        <w:t>важно соблюдат</w:t>
      </w:r>
      <w:r w:rsidR="00E166CA" w:rsidRPr="00CD288A">
        <w:rPr>
          <w:rFonts w:ascii="Times New Roman" w:hAnsi="Times New Roman" w:cs="Times New Roman"/>
          <w:sz w:val="28"/>
          <w:szCs w:val="28"/>
        </w:rPr>
        <w:t>ь принцип существенности –</w:t>
      </w:r>
      <w:r w:rsidR="00E166CA">
        <w:rPr>
          <w:rFonts w:ascii="Times New Roman" w:hAnsi="Times New Roman" w:cs="Times New Roman"/>
          <w:sz w:val="28"/>
          <w:szCs w:val="28"/>
        </w:rPr>
        <w:t xml:space="preserve">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xml:space="preserve">. Результаты и выводы считаются </w:t>
      </w:r>
      <w:r w:rsidRPr="00CD288A">
        <w:rPr>
          <w:rFonts w:ascii="Times New Roman" w:hAnsi="Times New Roman" w:cs="Times New Roman"/>
          <w:sz w:val="28"/>
          <w:szCs w:val="28"/>
        </w:rPr>
        <w:t>существенными,</w:t>
      </w:r>
      <w:r w:rsidRPr="00482E72">
        <w:rPr>
          <w:rFonts w:ascii="Times New Roman" w:hAnsi="Times New Roman" w:cs="Times New Roman"/>
          <w:sz w:val="28"/>
          <w:szCs w:val="28"/>
        </w:rPr>
        <w:t xml:space="preserve">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xml:space="preserve">, критериев, оценки </w:t>
      </w:r>
      <w:r w:rsidRPr="00351EB5">
        <w:rPr>
          <w:rFonts w:ascii="Times New Roman" w:hAnsi="Times New Roman" w:cs="Times New Roman"/>
          <w:sz w:val="28"/>
          <w:szCs w:val="28"/>
        </w:rPr>
        <w:t xml:space="preserve">документации, </w:t>
      </w:r>
      <w:r w:rsidR="00351EB5" w:rsidRPr="00351EB5">
        <w:rPr>
          <w:rFonts w:ascii="Times New Roman" w:hAnsi="Times New Roman" w:cs="Times New Roman"/>
          <w:sz w:val="28"/>
          <w:szCs w:val="28"/>
        </w:rPr>
        <w:t>данных,</w:t>
      </w:r>
      <w:r w:rsidRPr="00482E72">
        <w:rPr>
          <w:rFonts w:ascii="Times New Roman" w:hAnsi="Times New Roman" w:cs="Times New Roman"/>
          <w:sz w:val="28"/>
          <w:szCs w:val="28"/>
        </w:rPr>
        <w:t xml:space="preserve"> управления рисками, связанными с получением неуместных или незначимых результатов, документирования результатов и </w:t>
      </w:r>
      <w:r w:rsidRPr="00482E72">
        <w:rPr>
          <w:rFonts w:ascii="Times New Roman" w:hAnsi="Times New Roman" w:cs="Times New Roman"/>
          <w:sz w:val="28"/>
          <w:szCs w:val="28"/>
        </w:rPr>
        <w:lastRenderedPageBreak/>
        <w:t>формулирования выводов и рекомендаций.</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336123" w:rsidRDefault="006152EB"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 xml:space="preserve">2.11. На всех этапах контрольного или экспертно-аналитического мероприятия руководитель мероприятия (во взаимодействии с </w:t>
      </w:r>
      <w:r w:rsidR="00850985" w:rsidRPr="006E74B8">
        <w:rPr>
          <w:rFonts w:ascii="Times New Roman" w:hAnsi="Times New Roman" w:cs="Times New Roman"/>
          <w:sz w:val="28"/>
          <w:szCs w:val="28"/>
        </w:rPr>
        <w:t xml:space="preserve">рабочей группой КСП </w:t>
      </w:r>
      <w:r w:rsidR="00BE176E">
        <w:rPr>
          <w:rFonts w:ascii="Times New Roman" w:hAnsi="Times New Roman" w:cs="Times New Roman"/>
          <w:sz w:val="28"/>
          <w:szCs w:val="28"/>
        </w:rPr>
        <w:t>Талдомского</w:t>
      </w:r>
      <w:r w:rsidR="00850985" w:rsidRPr="006E74B8">
        <w:rPr>
          <w:rFonts w:ascii="Times New Roman" w:hAnsi="Times New Roman" w:cs="Times New Roman"/>
          <w:sz w:val="28"/>
          <w:szCs w:val="28"/>
        </w:rPr>
        <w:t xml:space="preserve"> городского округа</w:t>
      </w:r>
      <w:r w:rsidRPr="006E74B8">
        <w:rPr>
          <w:rFonts w:ascii="Times New Roman" w:hAnsi="Times New Roman" w:cs="Times New Roman"/>
          <w:sz w:val="28"/>
          <w:szCs w:val="28"/>
        </w:rPr>
        <w:t xml:space="preserve">) должен просчитывать </w:t>
      </w:r>
      <w:r w:rsidR="004D11F3" w:rsidRPr="006E74B8">
        <w:rPr>
          <w:rFonts w:ascii="Times New Roman" w:hAnsi="Times New Roman" w:cs="Times New Roman"/>
          <w:sz w:val="28"/>
          <w:szCs w:val="28"/>
        </w:rPr>
        <w:t xml:space="preserve">аудиторские </w:t>
      </w:r>
      <w:r w:rsidRPr="006E74B8">
        <w:rPr>
          <w:rFonts w:ascii="Times New Roman" w:hAnsi="Times New Roman" w:cs="Times New Roman"/>
          <w:sz w:val="28"/>
          <w:szCs w:val="28"/>
        </w:rPr>
        <w:t xml:space="preserve">риски, связанные с вероятностью </w:t>
      </w:r>
      <w:r w:rsidR="00336123" w:rsidRPr="006E74B8">
        <w:rPr>
          <w:rFonts w:ascii="Times New Roman" w:hAnsi="Times New Roman" w:cs="Times New Roman"/>
          <w:sz w:val="28"/>
          <w:szCs w:val="28"/>
        </w:rPr>
        <w:t>того, что сформулированные в отчете</w:t>
      </w:r>
      <w:r w:rsidRPr="006E74B8">
        <w:rPr>
          <w:rFonts w:ascii="Times New Roman" w:hAnsi="Times New Roman" w:cs="Times New Roman"/>
          <w:sz w:val="28"/>
          <w:szCs w:val="28"/>
        </w:rPr>
        <w:t xml:space="preserve"> (акте, заключении)</w:t>
      </w:r>
      <w:r w:rsidR="00336123" w:rsidRPr="006E74B8">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
    <w:p w:rsidR="004D11F3" w:rsidRPr="006E74B8" w:rsidRDefault="004D11F3"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 xml:space="preserve">2.11.1. Существует аудиторский риск того, что при проведении мероприятия существенные недостатки не будут обнаружены; на основе собранных </w:t>
      </w:r>
      <w:r w:rsidR="00DA344D" w:rsidRPr="006E74B8">
        <w:rPr>
          <w:rFonts w:ascii="Times New Roman" w:hAnsi="Times New Roman" w:cs="Times New Roman"/>
          <w:sz w:val="28"/>
          <w:szCs w:val="28"/>
        </w:rPr>
        <w:t xml:space="preserve">данных </w:t>
      </w:r>
      <w:r w:rsidRPr="006E74B8">
        <w:rPr>
          <w:rFonts w:ascii="Times New Roman" w:hAnsi="Times New Roman" w:cs="Times New Roman"/>
          <w:sz w:val="28"/>
          <w:szCs w:val="28"/>
        </w:rPr>
        <w:t>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336123" w:rsidRDefault="00336123"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2.</w:t>
      </w:r>
      <w:r w:rsidR="004D11F3" w:rsidRPr="006E74B8">
        <w:rPr>
          <w:rFonts w:ascii="Times New Roman" w:hAnsi="Times New Roman" w:cs="Times New Roman"/>
          <w:sz w:val="28"/>
          <w:szCs w:val="28"/>
        </w:rPr>
        <w:t>11</w:t>
      </w:r>
      <w:r w:rsidRPr="006E74B8">
        <w:rPr>
          <w:rFonts w:ascii="Times New Roman" w:hAnsi="Times New Roman" w:cs="Times New Roman"/>
          <w:sz w:val="28"/>
          <w:szCs w:val="28"/>
        </w:rPr>
        <w:t>.</w:t>
      </w:r>
      <w:r w:rsidR="004D11F3" w:rsidRPr="006E74B8">
        <w:rPr>
          <w:rFonts w:ascii="Times New Roman" w:hAnsi="Times New Roman" w:cs="Times New Roman"/>
          <w:sz w:val="28"/>
          <w:szCs w:val="28"/>
        </w:rPr>
        <w:t>2</w:t>
      </w:r>
      <w:r w:rsidRPr="006E74B8">
        <w:rPr>
          <w:rFonts w:ascii="Times New Roman" w:hAnsi="Times New Roman" w:cs="Times New Roman"/>
          <w:sz w:val="28"/>
          <w:szCs w:val="28"/>
        </w:rPr>
        <w:t>.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w:t>
      </w:r>
      <w:r w:rsidR="00DA344D" w:rsidRPr="006E74B8">
        <w:rPr>
          <w:rFonts w:ascii="Times New Roman" w:hAnsi="Times New Roman" w:cs="Times New Roman"/>
          <w:sz w:val="28"/>
          <w:szCs w:val="28"/>
        </w:rPr>
        <w:t xml:space="preserve"> должностных лиц</w:t>
      </w:r>
      <w:r w:rsidRPr="006E74B8">
        <w:rPr>
          <w:rFonts w:ascii="Times New Roman" w:hAnsi="Times New Roman" w:cs="Times New Roman"/>
          <w:sz w:val="28"/>
          <w:szCs w:val="28"/>
        </w:rPr>
        <w:t xml:space="preserve"> или привлечения внешних экспертов, изменения методов для получения </w:t>
      </w:r>
      <w:r w:rsidR="00DA344D" w:rsidRPr="006E74B8">
        <w:rPr>
          <w:rFonts w:ascii="Times New Roman" w:hAnsi="Times New Roman" w:cs="Times New Roman"/>
          <w:sz w:val="28"/>
          <w:szCs w:val="28"/>
        </w:rPr>
        <w:t>информации</w:t>
      </w:r>
      <w:r w:rsidR="006E74B8" w:rsidRPr="006E74B8">
        <w:rPr>
          <w:rFonts w:ascii="Times New Roman" w:hAnsi="Times New Roman" w:cs="Times New Roman"/>
          <w:sz w:val="28"/>
          <w:szCs w:val="28"/>
        </w:rPr>
        <w:t>.</w:t>
      </w:r>
    </w:p>
    <w:p w:rsidR="004A7558" w:rsidRPr="0045539E" w:rsidRDefault="004A7558" w:rsidP="00896DAB">
      <w:pPr>
        <w:pStyle w:val="1"/>
        <w:spacing w:line="360" w:lineRule="auto"/>
        <w:ind w:hanging="1"/>
        <w:rPr>
          <w:sz w:val="28"/>
          <w:szCs w:val="28"/>
          <w:lang w:val="ru-RU"/>
        </w:rPr>
      </w:pPr>
      <w:bookmarkStart w:id="4" w:name="_Toc144298509"/>
      <w:r w:rsidRPr="0045539E">
        <w:rPr>
          <w:sz w:val="28"/>
          <w:szCs w:val="28"/>
          <w:lang w:val="ru-RU"/>
        </w:rPr>
        <w:t>3. Оценка рисков</w:t>
      </w:r>
      <w:bookmarkEnd w:id="4"/>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lastRenderedPageBreak/>
        <w:t>3.3. Целями оценки рисков являются:</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 </w:t>
      </w:r>
      <w:proofErr w:type="spellStart"/>
      <w:r w:rsidRPr="004A7558">
        <w:rPr>
          <w:rFonts w:ascii="Times New Roman" w:hAnsi="Times New Roman" w:cs="Times New Roman"/>
          <w:sz w:val="28"/>
          <w:szCs w:val="28"/>
        </w:rPr>
        <w:t>приоритизация</w:t>
      </w:r>
      <w:proofErr w:type="spellEnd"/>
      <w:r w:rsidRPr="004A7558">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lastRenderedPageBreak/>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CF50EA" w:rsidRPr="0045539E" w:rsidRDefault="00CF50EA" w:rsidP="004C7612">
      <w:pPr>
        <w:spacing w:line="360" w:lineRule="auto"/>
        <w:ind w:firstLine="709"/>
        <w:jc w:val="both"/>
        <w:rPr>
          <w:sz w:val="28"/>
          <w:szCs w:val="28"/>
          <w:lang w:val="ru-RU" w:eastAsia="ru-RU"/>
        </w:rPr>
      </w:pPr>
    </w:p>
    <w:p w:rsidR="0007058E" w:rsidRPr="0045539E" w:rsidRDefault="0007058E" w:rsidP="004C7612">
      <w:pPr>
        <w:pStyle w:val="1"/>
        <w:spacing w:line="360" w:lineRule="auto"/>
        <w:ind w:firstLine="709"/>
        <w:rPr>
          <w:sz w:val="28"/>
          <w:szCs w:val="28"/>
          <w:lang w:val="ru-RU"/>
        </w:rPr>
      </w:pPr>
      <w:bookmarkStart w:id="5" w:name="_Toc144298510"/>
      <w:r w:rsidRPr="0045539E">
        <w:rPr>
          <w:sz w:val="28"/>
          <w:szCs w:val="28"/>
          <w:lang w:val="ru-RU"/>
        </w:rPr>
        <w:t>4. Этапы проведения контрольных</w:t>
      </w:r>
      <w:r w:rsidR="0045539E" w:rsidRPr="0045539E">
        <w:rPr>
          <w:sz w:val="28"/>
          <w:szCs w:val="28"/>
          <w:lang w:val="ru-RU"/>
        </w:rPr>
        <w:t xml:space="preserve"> </w:t>
      </w:r>
      <w:r w:rsidRPr="0045539E">
        <w:rPr>
          <w:sz w:val="28"/>
          <w:szCs w:val="28"/>
          <w:lang w:val="ru-RU"/>
        </w:rPr>
        <w:t xml:space="preserve">и экспертно-аналитических мероприятий по вопросу оценки реализуемости, рисков и </w:t>
      </w:r>
      <w:r w:rsidR="0045539E" w:rsidRPr="0045539E">
        <w:rPr>
          <w:sz w:val="28"/>
          <w:szCs w:val="28"/>
          <w:lang w:val="ru-RU"/>
        </w:rPr>
        <w:t>р</w:t>
      </w:r>
      <w:r w:rsidRPr="0045539E">
        <w:rPr>
          <w:sz w:val="28"/>
          <w:szCs w:val="28"/>
          <w:lang w:val="ru-RU"/>
        </w:rPr>
        <w:t>езультатов достижения целей социально-экономического развития муниципального образования</w:t>
      </w:r>
      <w:bookmarkEnd w:id="5"/>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rsid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p>
    <w:p w:rsidR="0007058E" w:rsidRPr="00F65E7F" w:rsidRDefault="0007058E" w:rsidP="00896DAB">
      <w:pPr>
        <w:pStyle w:val="20"/>
        <w:spacing w:line="360" w:lineRule="auto"/>
        <w:ind w:left="0"/>
        <w:rPr>
          <w:lang w:val="ru-RU"/>
        </w:rPr>
      </w:pPr>
      <w:bookmarkStart w:id="6" w:name="_Toc144298511"/>
      <w:r w:rsidRPr="00F65E7F">
        <w:rPr>
          <w:lang w:val="ru-RU"/>
        </w:rPr>
        <w:t>4.1. Подготовительный этап</w:t>
      </w:r>
      <w:bookmarkEnd w:id="6"/>
    </w:p>
    <w:p w:rsidR="004555AD" w:rsidRPr="004555AD" w:rsidRDefault="0007058E" w:rsidP="004C7612">
      <w:pPr>
        <w:widowControl/>
        <w:spacing w:line="360" w:lineRule="auto"/>
        <w:ind w:firstLine="709"/>
        <w:contextualSpacing/>
        <w:jc w:val="both"/>
        <w:rPr>
          <w:lang w:val="ru-RU"/>
        </w:rPr>
      </w:pPr>
      <w:bookmarkStart w:id="7" w:name="P249"/>
      <w:bookmarkEnd w:id="7"/>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rsidR="0007058E" w:rsidRPr="00F12F2C"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00387108">
          <w:rPr>
            <w:rFonts w:ascii="Times New Roman" w:hAnsi="Times New Roman" w:cs="Times New Roman"/>
            <w:sz w:val="28"/>
            <w:szCs w:val="28"/>
          </w:rPr>
          <w:t xml:space="preserve"> настоящего Стандарта</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вписывается в текущие ограничения по времени, трудовым и иным ресурсам;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Валидация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w:t>
      </w:r>
      <w:r w:rsidR="00387108">
        <w:rPr>
          <w:rFonts w:ascii="Times New Roman" w:hAnsi="Times New Roman" w:cs="Times New Roman"/>
          <w:sz w:val="28"/>
          <w:szCs w:val="28"/>
        </w:rPr>
        <w:t>должностные лица</w:t>
      </w:r>
      <w:r w:rsidRPr="0007058E">
        <w:rPr>
          <w:rFonts w:ascii="Times New Roman" w:hAnsi="Times New Roman" w:cs="Times New Roman"/>
          <w:sz w:val="28"/>
          <w:szCs w:val="28"/>
        </w:rPr>
        <w:t xml:space="preserve"> </w:t>
      </w:r>
      <w:r w:rsidR="00D625C9">
        <w:rPr>
          <w:rFonts w:ascii="Times New Roman" w:hAnsi="Times New Roman" w:cs="Times New Roman"/>
          <w:sz w:val="28"/>
          <w:szCs w:val="28"/>
        </w:rPr>
        <w:t xml:space="preserve">КСП </w:t>
      </w:r>
      <w:r w:rsidR="00BE176E">
        <w:rPr>
          <w:rFonts w:ascii="Times New Roman" w:hAnsi="Times New Roman" w:cs="Times New Roman"/>
          <w:sz w:val="28"/>
          <w:szCs w:val="28"/>
        </w:rPr>
        <w:t>Талдомского</w:t>
      </w:r>
      <w:r w:rsidR="00387108">
        <w:rPr>
          <w:rFonts w:ascii="Times New Roman" w:hAnsi="Times New Roman" w:cs="Times New Roman"/>
          <w:sz w:val="28"/>
          <w:szCs w:val="28"/>
        </w:rPr>
        <w:t xml:space="preserve"> </w:t>
      </w:r>
      <w:r w:rsidR="00D625C9">
        <w:rPr>
          <w:rFonts w:ascii="Times New Roman" w:hAnsi="Times New Roman" w:cs="Times New Roman"/>
          <w:sz w:val="28"/>
          <w:szCs w:val="28"/>
        </w:rPr>
        <w:t>городского округа</w:t>
      </w:r>
      <w:r w:rsidRPr="0007058E">
        <w:rPr>
          <w:rFonts w:ascii="Times New Roman" w:hAnsi="Times New Roman" w:cs="Times New Roman"/>
          <w:sz w:val="28"/>
          <w:szCs w:val="28"/>
        </w:rPr>
        <w:t>, научные организации, внешние эксперты. Валидация матрицы дизайна проводится в целях: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07058E">
        <w:rPr>
          <w:rFonts w:ascii="Times New Roman" w:hAnsi="Times New Roman" w:cs="Times New Roman"/>
          <w:sz w:val="28"/>
          <w:szCs w:val="28"/>
        </w:rPr>
        <w:t>приоритизацию</w:t>
      </w:r>
      <w:proofErr w:type="spellEnd"/>
      <w:r w:rsidRPr="0007058E">
        <w:rPr>
          <w:rFonts w:ascii="Times New Roman" w:hAnsi="Times New Roman" w:cs="Times New Roman"/>
          <w:sz w:val="28"/>
          <w:szCs w:val="28"/>
        </w:rPr>
        <w:t xml:space="preserve"> вопросов и гипотез;</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w:t>
      </w:r>
      <w:r w:rsidRPr="00C77D29">
        <w:rPr>
          <w:rFonts w:ascii="Times New Roman" w:hAnsi="Times New Roman" w:cs="Times New Roman"/>
          <w:sz w:val="28"/>
          <w:szCs w:val="28"/>
        </w:rPr>
        <w:t>тестирование матрицы дизайна</w:t>
      </w:r>
      <w:r w:rsidRPr="0007058E">
        <w:rPr>
          <w:rFonts w:ascii="Times New Roman" w:hAnsi="Times New Roman" w:cs="Times New Roman"/>
          <w:sz w:val="28"/>
          <w:szCs w:val="28"/>
        </w:rPr>
        <w:t xml:space="preserve"> для снижения рисков недостижения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 xml:space="preserve">4.1.5. 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4.1.6. 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4.1.7. При формировании и утверждении программы мероприятия </w:t>
      </w:r>
      <w:r w:rsidRPr="001A5F70">
        <w:rPr>
          <w:rFonts w:ascii="Times New Roman" w:hAnsi="Times New Roman" w:cs="Times New Roman"/>
          <w:sz w:val="28"/>
          <w:szCs w:val="28"/>
        </w:rPr>
        <w:t>осуществляются подготовка и утверждение рабочего плана проведения мероприятия.</w:t>
      </w:r>
      <w:r w:rsidR="00F12F2C" w:rsidRPr="001A5F70">
        <w:rPr>
          <w:rFonts w:ascii="Times New Roman" w:hAnsi="Times New Roman" w:cs="Times New Roman"/>
          <w:sz w:val="28"/>
          <w:szCs w:val="28"/>
        </w:rPr>
        <w:t xml:space="preserve"> </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4.1.8. Программа мероприятия формируют подробный план действий для каждого </w:t>
      </w:r>
      <w:r w:rsidR="00C03F01" w:rsidRPr="001A5F70">
        <w:rPr>
          <w:rFonts w:ascii="Times New Roman" w:hAnsi="Times New Roman" w:cs="Times New Roman"/>
          <w:sz w:val="28"/>
          <w:szCs w:val="28"/>
        </w:rPr>
        <w:t>должностного лица</w:t>
      </w:r>
      <w:r w:rsidRPr="001A5F70">
        <w:rPr>
          <w:rFonts w:ascii="Times New Roman" w:hAnsi="Times New Roman" w:cs="Times New Roman"/>
          <w:sz w:val="28"/>
          <w:szCs w:val="28"/>
        </w:rPr>
        <w:t>, определяют потребность во внешних экспертах и в иных привлекаемых ресурсах. Программа мероприятия явля</w:t>
      </w:r>
      <w:r w:rsidR="00C77B10" w:rsidRPr="001A5F70">
        <w:rPr>
          <w:rFonts w:ascii="Times New Roman" w:hAnsi="Times New Roman" w:cs="Times New Roman"/>
          <w:sz w:val="28"/>
          <w:szCs w:val="28"/>
        </w:rPr>
        <w:t>е</w:t>
      </w:r>
      <w:r w:rsidRPr="001A5F70">
        <w:rPr>
          <w:rFonts w:ascii="Times New Roman" w:hAnsi="Times New Roman" w:cs="Times New Roman"/>
          <w:sz w:val="28"/>
          <w:szCs w:val="28"/>
        </w:rPr>
        <w:t>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sidRPr="001A5F70">
        <w:rPr>
          <w:rFonts w:ascii="Times New Roman" w:hAnsi="Times New Roman" w:cs="Times New Roman"/>
          <w:sz w:val="28"/>
          <w:szCs w:val="28"/>
        </w:rPr>
        <w:t xml:space="preserve"> мероприятия</w:t>
      </w:r>
      <w:r w:rsidRPr="001A5F70">
        <w:rPr>
          <w:rFonts w:ascii="Times New Roman" w:hAnsi="Times New Roman" w:cs="Times New Roman"/>
          <w:sz w:val="28"/>
          <w:szCs w:val="28"/>
        </w:rPr>
        <w:t xml:space="preserve">. Руководитель мероприятия в ходе проведения мероприятия проверяет и оценивает соответствие работы, выполняемой </w:t>
      </w:r>
      <w:r w:rsidR="00C77B10" w:rsidRPr="001A5F70">
        <w:rPr>
          <w:rFonts w:ascii="Times New Roman" w:hAnsi="Times New Roman" w:cs="Times New Roman"/>
          <w:sz w:val="28"/>
          <w:szCs w:val="28"/>
        </w:rPr>
        <w:t xml:space="preserve">должностными лицами КСП </w:t>
      </w:r>
      <w:r w:rsidR="00BE176E">
        <w:rPr>
          <w:rFonts w:ascii="Times New Roman" w:hAnsi="Times New Roman" w:cs="Times New Roman"/>
          <w:sz w:val="28"/>
          <w:szCs w:val="28"/>
        </w:rPr>
        <w:t>Талдомского</w:t>
      </w:r>
      <w:r w:rsidR="00C77B10" w:rsidRPr="001A5F70">
        <w:rPr>
          <w:rFonts w:ascii="Times New Roman" w:hAnsi="Times New Roman" w:cs="Times New Roman"/>
          <w:sz w:val="28"/>
          <w:szCs w:val="28"/>
        </w:rPr>
        <w:t xml:space="preserve"> городского округа </w:t>
      </w:r>
      <w:r w:rsidRPr="001A5F70">
        <w:rPr>
          <w:rFonts w:ascii="Times New Roman" w:hAnsi="Times New Roman" w:cs="Times New Roman"/>
          <w:sz w:val="28"/>
          <w:szCs w:val="28"/>
        </w:rPr>
        <w:t>и внешними экспертами, рабочему плану и программе мероприятия.</w:t>
      </w:r>
    </w:p>
    <w:p w:rsidR="0007058E" w:rsidRPr="00AD7ECD" w:rsidRDefault="0007058E" w:rsidP="004C7612">
      <w:pPr>
        <w:pStyle w:val="ConsPlusNormal"/>
        <w:spacing w:line="360" w:lineRule="auto"/>
        <w:ind w:firstLine="709"/>
        <w:jc w:val="both"/>
        <w:rPr>
          <w:color w:val="943634" w:themeColor="accent2" w:themeShade="BF"/>
        </w:rPr>
      </w:pPr>
    </w:p>
    <w:p w:rsidR="0007058E" w:rsidRPr="00F65E7F" w:rsidRDefault="0007058E" w:rsidP="00896DAB">
      <w:pPr>
        <w:pStyle w:val="20"/>
        <w:spacing w:line="360" w:lineRule="auto"/>
        <w:ind w:left="0"/>
        <w:rPr>
          <w:lang w:val="ru-RU"/>
        </w:rPr>
      </w:pPr>
      <w:bookmarkStart w:id="8" w:name="_Toc144298512"/>
      <w:r w:rsidRPr="00F65E7F">
        <w:rPr>
          <w:lang w:val="ru-RU"/>
        </w:rPr>
        <w:t>4.2. Основной этап</w:t>
      </w:r>
      <w:bookmarkEnd w:id="8"/>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w:t>
      </w:r>
      <w:r w:rsidRPr="00C3754A">
        <w:rPr>
          <w:rFonts w:ascii="Times New Roman" w:hAnsi="Times New Roman" w:cs="Times New Roman"/>
          <w:sz w:val="28"/>
          <w:szCs w:val="28"/>
        </w:rPr>
        <w:lastRenderedPageBreak/>
        <w:t xml:space="preserve">сбора, анализа, обработки и </w:t>
      </w:r>
      <w:r w:rsidRPr="001A5F70">
        <w:rPr>
          <w:rFonts w:ascii="Times New Roman" w:hAnsi="Times New Roman" w:cs="Times New Roman"/>
          <w:sz w:val="28"/>
          <w:szCs w:val="28"/>
        </w:rPr>
        <w:t>интерпретации данных (информации) в целях всестороннего независимого подтверждения результатов (метод триангуляции).</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7058E" w:rsidRPr="00CF50EA" w:rsidRDefault="0007058E" w:rsidP="004C7612">
      <w:pPr>
        <w:pStyle w:val="ConsPlusNormal"/>
        <w:spacing w:line="360" w:lineRule="auto"/>
        <w:ind w:firstLine="709"/>
        <w:jc w:val="both"/>
        <w:rPr>
          <w:rFonts w:ascii="Times New Roman" w:hAnsi="Times New Roman" w:cs="Times New Roman"/>
          <w:sz w:val="28"/>
          <w:szCs w:val="28"/>
        </w:rPr>
      </w:pPr>
      <w:bookmarkStart w:id="9" w:name="P277"/>
      <w:bookmarkEnd w:id="9"/>
      <w:r w:rsidRPr="001A5F70">
        <w:rPr>
          <w:rFonts w:ascii="Times New Roman" w:hAnsi="Times New Roman" w:cs="Times New Roman"/>
          <w:sz w:val="28"/>
          <w:szCs w:val="28"/>
        </w:rPr>
        <w:t>4.2.4. Матрица результатов позволяет группе инспекторов, внешним экспертам и другим заинтересованным сторонам сформировать</w:t>
      </w:r>
      <w:r w:rsidRPr="00C3754A">
        <w:rPr>
          <w:rFonts w:ascii="Times New Roman" w:hAnsi="Times New Roman" w:cs="Times New Roman"/>
          <w:sz w:val="28"/>
          <w:szCs w:val="28"/>
        </w:rPr>
        <w:t xml:space="preserve">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00C62663">
          <w:rPr>
            <w:rFonts w:ascii="Times New Roman" w:hAnsi="Times New Roman" w:cs="Times New Roman"/>
            <w:sz w:val="28"/>
            <w:szCs w:val="28"/>
          </w:rPr>
          <w:t xml:space="preserve"> к настоящему Стандарту</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w:t>
      </w:r>
      <w:r w:rsidR="008B4482" w:rsidRPr="001A5F70">
        <w:rPr>
          <w:rFonts w:ascii="Times New Roman" w:hAnsi="Times New Roman" w:cs="Times New Roman"/>
          <w:sz w:val="28"/>
          <w:szCs w:val="28"/>
        </w:rPr>
        <w:t xml:space="preserve">полученными данными </w:t>
      </w:r>
      <w:r w:rsidRPr="001A5F70">
        <w:rPr>
          <w:rFonts w:ascii="Times New Roman" w:hAnsi="Times New Roman" w:cs="Times New Roman"/>
          <w:sz w:val="28"/>
          <w:szCs w:val="28"/>
        </w:rPr>
        <w:t>результаты.</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4.2.6. После характеристики результатов необходимо определить </w:t>
      </w:r>
      <w:r w:rsidRPr="001A5F70">
        <w:rPr>
          <w:rFonts w:ascii="Times New Roman" w:hAnsi="Times New Roman" w:cs="Times New Roman"/>
          <w:sz w:val="28"/>
          <w:szCs w:val="28"/>
        </w:rPr>
        <w:t xml:space="preserve">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w:t>
      </w:r>
      <w:r w:rsidR="008B4482" w:rsidRPr="001A5F70">
        <w:rPr>
          <w:rFonts w:ascii="Times New Roman" w:hAnsi="Times New Roman" w:cs="Times New Roman"/>
          <w:sz w:val="28"/>
          <w:szCs w:val="28"/>
        </w:rPr>
        <w:t xml:space="preserve">данных </w:t>
      </w:r>
      <w:r w:rsidRPr="001A5F70">
        <w:rPr>
          <w:rFonts w:ascii="Times New Roman" w:hAnsi="Times New Roman" w:cs="Times New Roman"/>
          <w:sz w:val="28"/>
          <w:szCs w:val="28"/>
        </w:rPr>
        <w:t>анализ может проводиться на заключительном этапе.</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4.2.7. Валидация матрицы результатов проводится по аналогии с валидацией матрицы дизайна в целях обсуждения основных результатов и выводов, достаточности </w:t>
      </w:r>
      <w:r w:rsidR="00DE0A8A" w:rsidRPr="001A5F70">
        <w:rPr>
          <w:rFonts w:ascii="Times New Roman" w:hAnsi="Times New Roman" w:cs="Times New Roman"/>
          <w:sz w:val="28"/>
          <w:szCs w:val="28"/>
        </w:rPr>
        <w:t>полученных данных</w:t>
      </w:r>
      <w:r w:rsidRPr="001A5F70">
        <w:rPr>
          <w:rFonts w:ascii="Times New Roman" w:hAnsi="Times New Roman" w:cs="Times New Roman"/>
          <w:sz w:val="28"/>
          <w:szCs w:val="28"/>
        </w:rPr>
        <w:t>, адекватности выбранных методов анализа и уместности предложений (рекомендаций).</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4.2.8. Участники мероприятия должны составлять</w:t>
      </w:r>
      <w:r w:rsidRPr="00C3754A">
        <w:rPr>
          <w:rFonts w:ascii="Times New Roman" w:hAnsi="Times New Roman" w:cs="Times New Roman"/>
          <w:sz w:val="28"/>
          <w:szCs w:val="28"/>
        </w:rPr>
        <w:t xml:space="preserve"> (собирать) рабочую </w:t>
      </w:r>
      <w:r w:rsidRPr="001A5F70">
        <w:rPr>
          <w:rFonts w:ascii="Times New Roman" w:hAnsi="Times New Roman" w:cs="Times New Roman"/>
          <w:sz w:val="28"/>
          <w:szCs w:val="28"/>
        </w:rPr>
        <w:t>документацию в достаточно полной и подробной форме, необходимой для обоснования профессионального суждения. Рабочая</w:t>
      </w:r>
      <w:r w:rsidRPr="00C3754A">
        <w:rPr>
          <w:rFonts w:ascii="Times New Roman" w:hAnsi="Times New Roman" w:cs="Times New Roman"/>
          <w:sz w:val="28"/>
          <w:szCs w:val="28"/>
        </w:rPr>
        <w:t xml:space="preserve">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w:t>
      </w:r>
      <w:r w:rsidRPr="001603A2">
        <w:rPr>
          <w:rFonts w:ascii="Times New Roman" w:hAnsi="Times New Roman" w:cs="Times New Roman"/>
          <w:sz w:val="28"/>
          <w:szCs w:val="28"/>
        </w:rPr>
        <w:t xml:space="preserve">процедуры, полученные </w:t>
      </w:r>
      <w:proofErr w:type="gramStart"/>
      <w:r w:rsidR="00DE0A8A" w:rsidRPr="001603A2">
        <w:rPr>
          <w:rFonts w:ascii="Times New Roman" w:hAnsi="Times New Roman" w:cs="Times New Roman"/>
          <w:sz w:val="28"/>
          <w:szCs w:val="28"/>
        </w:rPr>
        <w:t xml:space="preserve">данные </w:t>
      </w:r>
      <w:r w:rsidRPr="001603A2">
        <w:rPr>
          <w:rFonts w:ascii="Times New Roman" w:hAnsi="Times New Roman" w:cs="Times New Roman"/>
          <w:sz w:val="28"/>
          <w:szCs w:val="28"/>
        </w:rPr>
        <w:t xml:space="preserve"> и</w:t>
      </w:r>
      <w:proofErr w:type="gramEnd"/>
      <w:r w:rsidRPr="001603A2">
        <w:rPr>
          <w:rFonts w:ascii="Times New Roman" w:hAnsi="Times New Roman" w:cs="Times New Roman"/>
          <w:sz w:val="28"/>
          <w:szCs w:val="28"/>
        </w:rPr>
        <w:t xml:space="preserve"> сделанные выводы на основе документации.</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 xml:space="preserve">4.2.9. При осуществлении стратегического аудита подлежат документированию </w:t>
      </w:r>
      <w:r w:rsidRPr="001603A2">
        <w:rPr>
          <w:rFonts w:ascii="Times New Roman" w:hAnsi="Times New Roman" w:cs="Times New Roman"/>
          <w:sz w:val="28"/>
          <w:szCs w:val="28"/>
        </w:rPr>
        <w:lastRenderedPageBreak/>
        <w:t>информация и сведения в целях:</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предварительного изучения предмета стратегического аудита;</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 xml:space="preserve">формирования </w:t>
      </w:r>
      <w:r w:rsidR="00255314" w:rsidRPr="001603A2">
        <w:rPr>
          <w:rFonts w:ascii="Times New Roman" w:hAnsi="Times New Roman" w:cs="Times New Roman"/>
          <w:sz w:val="28"/>
          <w:szCs w:val="28"/>
        </w:rPr>
        <w:t>сведений</w:t>
      </w:r>
      <w:r w:rsidRPr="001603A2">
        <w:rPr>
          <w:rFonts w:ascii="Times New Roman" w:hAnsi="Times New Roman" w:cs="Times New Roman"/>
          <w:sz w:val="28"/>
          <w:szCs w:val="28"/>
        </w:rPr>
        <w:t>, подтверждающих результаты и обосновывающих выводы и предложения (рекомендации);</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 xml:space="preserve">обоснования ответов </w:t>
      </w:r>
      <w:proofErr w:type="gramStart"/>
      <w:r w:rsidRPr="001603A2">
        <w:rPr>
          <w:rFonts w:ascii="Times New Roman" w:hAnsi="Times New Roman" w:cs="Times New Roman"/>
          <w:sz w:val="28"/>
          <w:szCs w:val="28"/>
        </w:rPr>
        <w:t>на запросы</w:t>
      </w:r>
      <w:proofErr w:type="gramEnd"/>
      <w:r w:rsidRPr="001603A2">
        <w:rPr>
          <w:rFonts w:ascii="Times New Roman" w:hAnsi="Times New Roman" w:cs="Times New Roman"/>
          <w:sz w:val="28"/>
          <w:szCs w:val="28"/>
        </w:rPr>
        <w:t xml:space="preserve"> заинтересованных в результатах мероприятия сторон;</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обеспечения качества стратегического аудита и возможности контроля качества, включая валидацию на</w:t>
      </w:r>
      <w:r w:rsidRPr="00C3754A">
        <w:rPr>
          <w:rFonts w:ascii="Times New Roman" w:hAnsi="Times New Roman" w:cs="Times New Roman"/>
          <w:sz w:val="28"/>
          <w:szCs w:val="28"/>
        </w:rPr>
        <w:t xml:space="preserve"> основе консультативной г</w:t>
      </w:r>
      <w:r w:rsidR="001603A2">
        <w:rPr>
          <w:rFonts w:ascii="Times New Roman" w:hAnsi="Times New Roman" w:cs="Times New Roman"/>
          <w:sz w:val="28"/>
          <w:szCs w:val="28"/>
        </w:rPr>
        <w:t>руппы внешних экспертов</w:t>
      </w:r>
      <w:r w:rsidRPr="00C3754A">
        <w:rPr>
          <w:rFonts w:ascii="Times New Roman" w:hAnsi="Times New Roman" w:cs="Times New Roman"/>
          <w:sz w:val="28"/>
          <w:szCs w:val="28"/>
        </w:rPr>
        <w:t>;</w:t>
      </w:r>
    </w:p>
    <w:p w:rsidR="0007058E" w:rsidRPr="0039423C"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подтверждения </w:t>
      </w:r>
      <w:r w:rsidRPr="0039423C">
        <w:rPr>
          <w:rFonts w:ascii="Times New Roman" w:hAnsi="Times New Roman" w:cs="Times New Roman"/>
          <w:sz w:val="28"/>
          <w:szCs w:val="28"/>
        </w:rPr>
        <w:t>того, что стратегический аудит проводился в соответствии с установленными требованиями и правилами, на основе программы и рабочего плана.</w:t>
      </w:r>
    </w:p>
    <w:p w:rsidR="0007058E" w:rsidRPr="0039423C" w:rsidRDefault="0007058E" w:rsidP="004C7612">
      <w:pPr>
        <w:pStyle w:val="ConsPlusNormal"/>
        <w:spacing w:line="360" w:lineRule="auto"/>
        <w:ind w:firstLine="709"/>
        <w:jc w:val="both"/>
        <w:rPr>
          <w:rFonts w:ascii="Times New Roman" w:hAnsi="Times New Roman" w:cs="Times New Roman"/>
          <w:sz w:val="28"/>
          <w:szCs w:val="28"/>
        </w:rPr>
      </w:pPr>
      <w:r w:rsidRPr="0039423C">
        <w:rPr>
          <w:rFonts w:ascii="Times New Roman" w:hAnsi="Times New Roman" w:cs="Times New Roman"/>
          <w:sz w:val="28"/>
          <w:szCs w:val="28"/>
        </w:rPr>
        <w:t xml:space="preserve">4.2.10. При проведении стратегического аудита </w:t>
      </w:r>
      <w:r w:rsidR="00255314" w:rsidRPr="0039423C">
        <w:rPr>
          <w:rFonts w:ascii="Times New Roman" w:hAnsi="Times New Roman" w:cs="Times New Roman"/>
          <w:sz w:val="28"/>
          <w:szCs w:val="28"/>
        </w:rPr>
        <w:t xml:space="preserve">должностные лица </w:t>
      </w:r>
      <w:r w:rsidRPr="0039423C">
        <w:rPr>
          <w:rFonts w:ascii="Times New Roman" w:hAnsi="Times New Roman" w:cs="Times New Roman"/>
          <w:sz w:val="28"/>
          <w:szCs w:val="28"/>
        </w:rPr>
        <w:t xml:space="preserve">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w:t>
      </w:r>
      <w:r w:rsidR="007E3D79" w:rsidRPr="0039423C">
        <w:rPr>
          <w:rFonts w:ascii="Times New Roman" w:hAnsi="Times New Roman" w:cs="Times New Roman"/>
          <w:sz w:val="28"/>
          <w:szCs w:val="28"/>
        </w:rPr>
        <w:t>сведений</w:t>
      </w:r>
      <w:r w:rsidRPr="0039423C">
        <w:rPr>
          <w:rFonts w:ascii="Times New Roman" w:hAnsi="Times New Roman" w:cs="Times New Roman"/>
          <w:sz w:val="28"/>
          <w:szCs w:val="28"/>
        </w:rPr>
        <w:t>, необходимости документирования тех или иных результатов или обоснования выводов, которые не очевидны из собранн</w:t>
      </w:r>
      <w:r w:rsidR="007E3D79" w:rsidRPr="0039423C">
        <w:rPr>
          <w:rFonts w:ascii="Times New Roman" w:hAnsi="Times New Roman" w:cs="Times New Roman"/>
          <w:sz w:val="28"/>
          <w:szCs w:val="28"/>
        </w:rPr>
        <w:t>ой</w:t>
      </w:r>
      <w:r w:rsidRPr="0039423C">
        <w:rPr>
          <w:rFonts w:ascii="Times New Roman" w:hAnsi="Times New Roman" w:cs="Times New Roman"/>
          <w:sz w:val="28"/>
          <w:szCs w:val="28"/>
        </w:rPr>
        <w:t xml:space="preserve"> </w:t>
      </w:r>
      <w:r w:rsidR="007E3D79" w:rsidRPr="0039423C">
        <w:rPr>
          <w:rFonts w:ascii="Times New Roman" w:hAnsi="Times New Roman" w:cs="Times New Roman"/>
          <w:sz w:val="28"/>
          <w:szCs w:val="28"/>
        </w:rPr>
        <w:t>информации</w:t>
      </w:r>
      <w:r w:rsidRPr="0039423C">
        <w:rPr>
          <w:rFonts w:ascii="Times New Roman" w:hAnsi="Times New Roman" w:cs="Times New Roman"/>
          <w:sz w:val="28"/>
          <w:szCs w:val="28"/>
        </w:rPr>
        <w:t>,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39423C">
        <w:rPr>
          <w:rFonts w:ascii="Times New Roman" w:hAnsi="Times New Roman" w:cs="Times New Roman"/>
          <w:sz w:val="28"/>
          <w:szCs w:val="28"/>
        </w:rPr>
        <w:t>4.2.11. В рабочей документации необходимо отражать</w:t>
      </w:r>
      <w:r w:rsidRPr="00C3754A">
        <w:rPr>
          <w:rFonts w:ascii="Times New Roman" w:hAnsi="Times New Roman" w:cs="Times New Roman"/>
          <w:sz w:val="28"/>
          <w:szCs w:val="28"/>
        </w:rPr>
        <w:t xml:space="preserve">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rsidR="0007058E" w:rsidRDefault="0007058E" w:rsidP="004C7612">
      <w:pPr>
        <w:pStyle w:val="ConsPlusNormal"/>
        <w:spacing w:line="360"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39423C" w:rsidRPr="00C3754A" w:rsidRDefault="0039423C" w:rsidP="004C7612">
      <w:pPr>
        <w:pStyle w:val="ConsPlusNormal"/>
        <w:spacing w:line="360" w:lineRule="auto"/>
        <w:ind w:firstLine="709"/>
        <w:jc w:val="both"/>
        <w:rPr>
          <w:rFonts w:ascii="Times New Roman" w:hAnsi="Times New Roman" w:cs="Times New Roman"/>
          <w:sz w:val="28"/>
          <w:szCs w:val="28"/>
        </w:rPr>
      </w:pPr>
    </w:p>
    <w:p w:rsidR="0007058E" w:rsidRPr="00F65E7F" w:rsidRDefault="0007058E" w:rsidP="00896DAB">
      <w:pPr>
        <w:pStyle w:val="20"/>
        <w:spacing w:line="360" w:lineRule="auto"/>
        <w:ind w:hanging="60"/>
        <w:rPr>
          <w:lang w:val="ru-RU"/>
        </w:rPr>
      </w:pPr>
      <w:bookmarkStart w:id="10" w:name="_Toc144298513"/>
      <w:r w:rsidRPr="00F65E7F">
        <w:rPr>
          <w:lang w:val="ru-RU"/>
        </w:rPr>
        <w:lastRenderedPageBreak/>
        <w:t>4.3. Заключительный этап</w:t>
      </w:r>
      <w:bookmarkEnd w:id="10"/>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4.3.2. </w:t>
      </w:r>
      <w:r w:rsidR="00E705ED" w:rsidRPr="0045539E">
        <w:rPr>
          <w:rFonts w:ascii="Times New Roman" w:hAnsi="Times New Roman" w:cs="Times New Roman"/>
          <w:sz w:val="28"/>
          <w:szCs w:val="28"/>
        </w:rPr>
        <w:t xml:space="preserve">Должностное лицо </w:t>
      </w:r>
      <w:r w:rsidRPr="0045539E">
        <w:rPr>
          <w:rFonts w:ascii="Times New Roman" w:hAnsi="Times New Roman" w:cs="Times New Roman"/>
          <w:sz w:val="28"/>
          <w:szCs w:val="28"/>
        </w:rPr>
        <w:t>при</w:t>
      </w:r>
      <w:r w:rsidRPr="00C3754A">
        <w:rPr>
          <w:rFonts w:ascii="Times New Roman" w:hAnsi="Times New Roman" w:cs="Times New Roman"/>
          <w:sz w:val="28"/>
          <w:szCs w:val="28"/>
        </w:rPr>
        <w:t xml:space="preserve">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w:t>
      </w:r>
      <w:r w:rsidR="003E4886">
        <w:rPr>
          <w:rFonts w:ascii="Times New Roman" w:hAnsi="Times New Roman" w:cs="Times New Roman"/>
          <w:sz w:val="28"/>
          <w:szCs w:val="28"/>
        </w:rPr>
        <w:t>но</w:t>
      </w:r>
      <w:r w:rsidRPr="00C3754A">
        <w:rPr>
          <w:rFonts w:ascii="Times New Roman" w:hAnsi="Times New Roman" w:cs="Times New Roman"/>
          <w:sz w:val="28"/>
          <w:szCs w:val="28"/>
        </w:rPr>
        <w:t xml:space="preserve">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7058E" w:rsidRPr="003A76D8"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4.3.4. В отчете должны быть дополнительно описаны ограничения и степень неопределенности, связанные с надежностью и достоверностью </w:t>
      </w:r>
      <w:r w:rsidRPr="003A76D8">
        <w:rPr>
          <w:rFonts w:ascii="Times New Roman" w:hAnsi="Times New Roman" w:cs="Times New Roman"/>
          <w:sz w:val="28"/>
          <w:szCs w:val="28"/>
        </w:rPr>
        <w:t>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07058E" w:rsidRPr="003A76D8" w:rsidRDefault="0007058E" w:rsidP="004C7612">
      <w:pPr>
        <w:pStyle w:val="ConsPlusNormal"/>
        <w:spacing w:line="360" w:lineRule="auto"/>
        <w:ind w:firstLine="709"/>
        <w:jc w:val="both"/>
        <w:rPr>
          <w:rFonts w:ascii="Times New Roman" w:hAnsi="Times New Roman" w:cs="Times New Roman"/>
          <w:sz w:val="28"/>
          <w:szCs w:val="28"/>
        </w:rPr>
      </w:pPr>
      <w:r w:rsidRPr="003A76D8">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w:t>
      </w:r>
      <w:r w:rsidR="003F4BBC" w:rsidRPr="003A76D8">
        <w:rPr>
          <w:rFonts w:ascii="Times New Roman" w:hAnsi="Times New Roman" w:cs="Times New Roman"/>
          <w:sz w:val="28"/>
          <w:szCs w:val="28"/>
        </w:rPr>
        <w:t xml:space="preserve"> должностные </w:t>
      </w:r>
      <w:proofErr w:type="gramStart"/>
      <w:r w:rsidR="003F4BBC" w:rsidRPr="003A76D8">
        <w:rPr>
          <w:rFonts w:ascii="Times New Roman" w:hAnsi="Times New Roman" w:cs="Times New Roman"/>
          <w:sz w:val="28"/>
          <w:szCs w:val="28"/>
        </w:rPr>
        <w:t>лица</w:t>
      </w:r>
      <w:r w:rsidRPr="003A76D8">
        <w:rPr>
          <w:rFonts w:ascii="Times New Roman" w:hAnsi="Times New Roman" w:cs="Times New Roman"/>
          <w:sz w:val="28"/>
          <w:szCs w:val="28"/>
        </w:rPr>
        <w:t xml:space="preserve">  достигал</w:t>
      </w:r>
      <w:r w:rsidR="00242335" w:rsidRPr="003A76D8">
        <w:rPr>
          <w:rFonts w:ascii="Times New Roman" w:hAnsi="Times New Roman" w:cs="Times New Roman"/>
          <w:sz w:val="28"/>
          <w:szCs w:val="28"/>
        </w:rPr>
        <w:t>и</w:t>
      </w:r>
      <w:proofErr w:type="gramEnd"/>
      <w:r w:rsidRPr="003A76D8">
        <w:rPr>
          <w:rFonts w:ascii="Times New Roman" w:hAnsi="Times New Roman" w:cs="Times New Roman"/>
          <w:sz w:val="28"/>
          <w:szCs w:val="28"/>
        </w:rPr>
        <w:t xml:space="preserve"> цели стратегического аудита.</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3A76D8">
        <w:rPr>
          <w:rFonts w:ascii="Times New Roman" w:hAnsi="Times New Roman" w:cs="Times New Roman"/>
          <w:sz w:val="28"/>
          <w:szCs w:val="28"/>
        </w:rPr>
        <w:lastRenderedPageBreak/>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3F2673" w:rsidRDefault="003F2673" w:rsidP="006152EB">
      <w:pPr>
        <w:spacing w:line="276" w:lineRule="auto"/>
        <w:ind w:firstLine="708"/>
        <w:jc w:val="both"/>
        <w:rPr>
          <w:sz w:val="28"/>
          <w:szCs w:val="28"/>
          <w:lang w:val="ru-RU" w:eastAsia="ru-RU"/>
        </w:rPr>
      </w:pPr>
    </w:p>
    <w:p w:rsidR="003F2673" w:rsidRDefault="003F2673"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626B85" w:rsidRDefault="00626B85" w:rsidP="006152EB">
      <w:pPr>
        <w:spacing w:line="276" w:lineRule="auto"/>
        <w:ind w:firstLine="708"/>
        <w:jc w:val="both"/>
        <w:rPr>
          <w:sz w:val="28"/>
          <w:szCs w:val="28"/>
          <w:lang w:val="ru-RU" w:eastAsia="ru-RU"/>
        </w:rPr>
      </w:pPr>
    </w:p>
    <w:p w:rsidR="005728B4" w:rsidRDefault="005728B4" w:rsidP="006152EB">
      <w:pPr>
        <w:spacing w:line="276" w:lineRule="auto"/>
        <w:ind w:firstLine="708"/>
        <w:jc w:val="both"/>
        <w:rPr>
          <w:sz w:val="28"/>
          <w:szCs w:val="28"/>
          <w:lang w:val="ru-RU" w:eastAsia="ru-RU"/>
        </w:rPr>
      </w:pPr>
    </w:p>
    <w:p w:rsidR="00631201" w:rsidRDefault="00631201" w:rsidP="006152EB">
      <w:pPr>
        <w:spacing w:line="276" w:lineRule="auto"/>
        <w:ind w:firstLine="708"/>
        <w:jc w:val="both"/>
        <w:rPr>
          <w:sz w:val="28"/>
          <w:szCs w:val="28"/>
          <w:lang w:val="ru-RU" w:eastAsia="ru-RU"/>
        </w:rPr>
      </w:pPr>
    </w:p>
    <w:p w:rsidR="00105D61" w:rsidRPr="00D01189" w:rsidRDefault="00105D61" w:rsidP="003A76D8">
      <w:pPr>
        <w:pStyle w:val="1"/>
        <w:jc w:val="right"/>
        <w:rPr>
          <w:b w:val="0"/>
          <w:sz w:val="24"/>
          <w:szCs w:val="24"/>
          <w:lang w:val="ru-RU"/>
        </w:rPr>
      </w:pPr>
      <w:bookmarkStart w:id="11" w:name="_Toc144298514"/>
      <w:r w:rsidRPr="00D01189">
        <w:rPr>
          <w:b w:val="0"/>
          <w:sz w:val="24"/>
          <w:szCs w:val="24"/>
          <w:lang w:val="ru-RU"/>
        </w:rPr>
        <w:lastRenderedPageBreak/>
        <w:t>Приложение 1</w:t>
      </w:r>
      <w:bookmarkEnd w:id="11"/>
      <w:r w:rsidRPr="00D01189">
        <w:rPr>
          <w:b w:val="0"/>
          <w:sz w:val="24"/>
          <w:szCs w:val="24"/>
          <w:lang w:val="ru-RU"/>
        </w:rPr>
        <w:t xml:space="preserve"> </w:t>
      </w:r>
    </w:p>
    <w:p w:rsidR="00105D61" w:rsidRPr="00105D61" w:rsidRDefault="00105D61" w:rsidP="003A76D8">
      <w:pPr>
        <w:ind w:left="5245"/>
        <w:jc w:val="right"/>
        <w:rPr>
          <w:bCs/>
          <w:sz w:val="24"/>
          <w:szCs w:val="24"/>
          <w:lang w:val="ru-RU"/>
        </w:rPr>
      </w:pPr>
      <w:r w:rsidRPr="00105D61">
        <w:rPr>
          <w:bCs/>
          <w:sz w:val="24"/>
          <w:szCs w:val="24"/>
          <w:lang w:val="ru-RU"/>
        </w:rPr>
        <w:t xml:space="preserve">к Стандарту </w:t>
      </w:r>
    </w:p>
    <w:p w:rsidR="00710974" w:rsidRPr="00266A50" w:rsidRDefault="00710974" w:rsidP="00B45E15">
      <w:pPr>
        <w:pStyle w:val="aff2"/>
        <w:ind w:left="6804" w:hanging="6804"/>
        <w:jc w:val="right"/>
        <w:rPr>
          <w:rFonts w:eastAsia="Calibri"/>
          <w:szCs w:val="28"/>
        </w:rPr>
      </w:pPr>
      <w:r w:rsidRPr="00266A50">
        <w:rPr>
          <w:rFonts w:eastAsia="Calibri"/>
          <w:szCs w:val="28"/>
        </w:rPr>
        <w:t xml:space="preserve">                                                                                                </w:t>
      </w:r>
    </w:p>
    <w:p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rsidR="00710974" w:rsidRDefault="00710974" w:rsidP="00B45E15">
      <w:pPr>
        <w:widowControl/>
        <w:spacing w:line="18" w:lineRule="atLeast"/>
        <w:ind w:firstLine="567"/>
        <w:jc w:val="both"/>
        <w:rPr>
          <w:b/>
          <w:bCs/>
          <w:sz w:val="28"/>
          <w:szCs w:val="28"/>
          <w:lang w:val="ru-RU"/>
        </w:rPr>
      </w:pPr>
    </w:p>
    <w:p w:rsidR="00710974" w:rsidRPr="00E149E4" w:rsidRDefault="00710974" w:rsidP="00E149E4">
      <w:pPr>
        <w:jc w:val="center"/>
        <w:rPr>
          <w:b/>
          <w:sz w:val="28"/>
          <w:szCs w:val="28"/>
          <w:lang w:val="ru-RU"/>
        </w:rPr>
      </w:pPr>
      <w:r w:rsidRPr="00E149E4">
        <w:rPr>
          <w:b/>
          <w:sz w:val="28"/>
          <w:szCs w:val="28"/>
          <w:lang w:val="ru-RU"/>
        </w:rPr>
        <w:t>Примерный перечень показателей</w:t>
      </w:r>
      <w:r w:rsidR="00962F9B" w:rsidRPr="00E149E4">
        <w:rPr>
          <w:b/>
          <w:sz w:val="28"/>
          <w:szCs w:val="28"/>
          <w:lang w:val="ru-RU"/>
        </w:rPr>
        <w:t xml:space="preserve"> (индикаторов)</w:t>
      </w:r>
      <w:r w:rsidRPr="00E149E4">
        <w:rPr>
          <w:b/>
          <w:sz w:val="28"/>
          <w:szCs w:val="28"/>
          <w:lang w:val="ru-RU"/>
        </w:rPr>
        <w:t>,</w:t>
      </w:r>
    </w:p>
    <w:p w:rsidR="00710974" w:rsidRPr="00E149E4" w:rsidRDefault="00962F9B" w:rsidP="00E149E4">
      <w:pPr>
        <w:jc w:val="center"/>
        <w:rPr>
          <w:b/>
          <w:sz w:val="28"/>
          <w:szCs w:val="28"/>
          <w:shd w:val="clear" w:color="auto" w:fill="FFFFFF"/>
          <w:lang w:val="ru-RU"/>
        </w:rPr>
      </w:pPr>
      <w:r w:rsidRPr="00E149E4">
        <w:rPr>
          <w:b/>
          <w:sz w:val="28"/>
          <w:szCs w:val="28"/>
          <w:shd w:val="clear" w:color="auto" w:fill="FFFFFF"/>
          <w:lang w:val="ru-RU"/>
        </w:rPr>
        <w:t>отражающих</w:t>
      </w:r>
      <w:r w:rsidR="00710974" w:rsidRPr="00E149E4">
        <w:rPr>
          <w:b/>
          <w:sz w:val="28"/>
          <w:szCs w:val="28"/>
          <w:shd w:val="clear" w:color="auto" w:fill="FFFFFF"/>
          <w:lang w:val="ru-RU"/>
        </w:rPr>
        <w:t xml:space="preserve"> достижени</w:t>
      </w:r>
      <w:r w:rsidRPr="00E149E4">
        <w:rPr>
          <w:b/>
          <w:sz w:val="28"/>
          <w:szCs w:val="28"/>
          <w:shd w:val="clear" w:color="auto" w:fill="FFFFFF"/>
          <w:lang w:val="ru-RU"/>
        </w:rPr>
        <w:t xml:space="preserve">е </w:t>
      </w:r>
      <w:r w:rsidR="00710974" w:rsidRPr="00E149E4">
        <w:rPr>
          <w:b/>
          <w:sz w:val="28"/>
          <w:szCs w:val="28"/>
          <w:shd w:val="clear" w:color="auto" w:fill="FFFFFF"/>
          <w:lang w:val="ru-RU"/>
        </w:rPr>
        <w:t>ожидаемых результатов социально-экономического развития муниципального образования</w:t>
      </w:r>
    </w:p>
    <w:p w:rsidR="00710974" w:rsidRPr="00710974" w:rsidRDefault="00710974" w:rsidP="00B45E15">
      <w:pPr>
        <w:widowControl/>
        <w:spacing w:line="18" w:lineRule="atLeast"/>
        <w:ind w:firstLine="567"/>
        <w:jc w:val="both"/>
        <w:rPr>
          <w:b/>
          <w:bCs/>
          <w:sz w:val="28"/>
          <w:szCs w:val="28"/>
          <w:lang w:val="ru-RU"/>
        </w:rPr>
      </w:pPr>
    </w:p>
    <w:tbl>
      <w:tblPr>
        <w:tblW w:w="10206"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513"/>
        <w:gridCol w:w="2693"/>
      </w:tblGrid>
      <w:tr w:rsidR="00BD6577" w:rsidTr="003E4886">
        <w:trPr>
          <w:trHeight w:val="23"/>
        </w:trPr>
        <w:tc>
          <w:tcPr>
            <w:tcW w:w="7513" w:type="dxa"/>
            <w:tcBorders>
              <w:top w:val="single" w:sz="4" w:space="0" w:color="000000"/>
              <w:left w:val="single" w:sz="4" w:space="0" w:color="000000"/>
              <w:bottom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Наименование</w:t>
            </w:r>
            <w:proofErr w:type="spellEnd"/>
            <w:r w:rsidRPr="00B45E15">
              <w:rPr>
                <w:b/>
              </w:rPr>
              <w:t xml:space="preserve"> </w:t>
            </w:r>
            <w:proofErr w:type="spellStart"/>
            <w:r w:rsidRPr="00B45E15">
              <w:rPr>
                <w:b/>
              </w:rPr>
              <w:t>показателя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Единицы</w:t>
            </w:r>
            <w:proofErr w:type="spellEnd"/>
            <w:r w:rsidRPr="00B45E15">
              <w:rPr>
                <w:b/>
              </w:rPr>
              <w:t xml:space="preserve"> </w:t>
            </w:r>
            <w:proofErr w:type="spellStart"/>
            <w:r w:rsidRPr="00B45E15">
              <w:rPr>
                <w:b/>
              </w:rPr>
              <w:t>измерения</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Демографические</w:t>
            </w:r>
            <w:proofErr w:type="spellEnd"/>
            <w:r w:rsidRPr="00B45E15">
              <w:rPr>
                <w:b/>
                <w:bCs/>
              </w:rPr>
              <w:t xml:space="preserve"> </w:t>
            </w:r>
            <w:proofErr w:type="spellStart"/>
            <w:r w:rsidRPr="00B45E15">
              <w:rPr>
                <w:b/>
                <w:bCs/>
              </w:rPr>
              <w:t>показатели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Средний</w:t>
            </w:r>
            <w:proofErr w:type="spellEnd"/>
            <w:r w:rsidRPr="00B45E15">
              <w:t xml:space="preserve"> </w:t>
            </w:r>
            <w:proofErr w:type="spellStart"/>
            <w:r w:rsidRPr="00B45E15">
              <w:t>возраст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рождаемости</w:t>
            </w:r>
            <w:proofErr w:type="spellEnd"/>
            <w:r w:rsidRPr="00B45E15">
              <w:t xml:space="preserve"> </w:t>
            </w:r>
            <w:proofErr w:type="spellStart"/>
            <w:r w:rsidRPr="00B45E15">
              <w:t>смертности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смертности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Естественный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Миграционный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Уровень</w:t>
            </w:r>
            <w:proofErr w:type="spellEnd"/>
            <w:r w:rsidRPr="00B45E15">
              <w:rPr>
                <w:b/>
                <w:bCs/>
              </w:rPr>
              <w:t xml:space="preserve"> </w:t>
            </w:r>
            <w:proofErr w:type="spellStart"/>
            <w:r w:rsidRPr="00B45E15">
              <w:rPr>
                <w:b/>
                <w:bCs/>
              </w:rPr>
              <w:t>жизни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rPr>
            </w:pPr>
            <w:proofErr w:type="spellStart"/>
            <w:r w:rsidRPr="00B45E15">
              <w:rPr>
                <w:color w:val="000000"/>
              </w:rPr>
              <w:t>Реальная</w:t>
            </w:r>
            <w:proofErr w:type="spellEnd"/>
            <w:r w:rsidRPr="00B45E15">
              <w:rPr>
                <w:color w:val="000000"/>
              </w:rPr>
              <w:t xml:space="preserve"> </w:t>
            </w:r>
            <w:proofErr w:type="spellStart"/>
            <w:r w:rsidRPr="00B45E15">
              <w:rPr>
                <w:color w:val="000000"/>
              </w:rPr>
              <w:t>начисленная</w:t>
            </w:r>
            <w:proofErr w:type="spellEnd"/>
            <w:r w:rsidRPr="00B45E15">
              <w:rPr>
                <w:color w:val="000000"/>
              </w:rPr>
              <w:t xml:space="preserve"> </w:t>
            </w:r>
            <w:proofErr w:type="spellStart"/>
            <w:r w:rsidRPr="00B45E15">
              <w:rPr>
                <w:color w:val="000000"/>
              </w:rPr>
              <w:t>заработная</w:t>
            </w:r>
            <w:proofErr w:type="spellEnd"/>
            <w:r w:rsidRPr="00B45E15">
              <w:rPr>
                <w:color w:val="000000"/>
              </w:rPr>
              <w:t xml:space="preserve"> </w:t>
            </w:r>
            <w:proofErr w:type="spellStart"/>
            <w:r w:rsidRPr="00B45E15">
              <w:rPr>
                <w:color w:val="000000"/>
              </w:rPr>
              <w:t>плата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color w:val="000000"/>
              </w:rPr>
              <w:t>Труд</w:t>
            </w:r>
            <w:proofErr w:type="spellEnd"/>
            <w:r w:rsidRPr="00B45E15">
              <w:rPr>
                <w:b/>
                <w:color w:val="000000"/>
              </w:rPr>
              <w:t xml:space="preserve"> и </w:t>
            </w:r>
            <w:proofErr w:type="spellStart"/>
            <w:r w:rsidRPr="00B45E15">
              <w:rPr>
                <w:b/>
                <w:color w:val="000000"/>
              </w:rPr>
              <w:t>занятость</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Экономика</w:t>
            </w:r>
            <w:proofErr w:type="spellEnd"/>
            <w:r w:rsidRPr="00B45E15">
              <w:rPr>
                <w: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инвестиций в основной капитал за счет всех источников финансирования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lastRenderedPageBreak/>
              <w:t>Оборот</w:t>
            </w:r>
            <w:proofErr w:type="spellEnd"/>
            <w:r w:rsidRPr="00B45E15">
              <w:t xml:space="preserve"> </w:t>
            </w:r>
            <w:proofErr w:type="spellStart"/>
            <w:r w:rsidRPr="00B45E15">
              <w:t>розничной</w:t>
            </w:r>
            <w:proofErr w:type="spellEnd"/>
            <w:r w:rsidRPr="00B45E15">
              <w:t xml:space="preserve"> </w:t>
            </w:r>
            <w:proofErr w:type="spellStart"/>
            <w:r w:rsidRPr="00B45E15">
              <w:t>торговли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Платные</w:t>
            </w:r>
            <w:proofErr w:type="spellEnd"/>
            <w:r w:rsidRPr="00B45E15">
              <w:t xml:space="preserve"> </w:t>
            </w:r>
            <w:proofErr w:type="spellStart"/>
            <w:r w:rsidRPr="00B45E15">
              <w:t>услуги</w:t>
            </w:r>
            <w:proofErr w:type="spellEnd"/>
            <w:r w:rsidRPr="00B45E15">
              <w:t xml:space="preserve">, </w:t>
            </w:r>
            <w:proofErr w:type="spellStart"/>
            <w:r w:rsidRPr="00B45E15">
              <w:t>оказанные</w:t>
            </w:r>
            <w:proofErr w:type="spellEnd"/>
            <w:r w:rsidRPr="00B45E15">
              <w:t xml:space="preserve"> </w:t>
            </w:r>
            <w:proofErr w:type="spellStart"/>
            <w:r w:rsidRPr="00B45E15">
              <w:t>населению</w:t>
            </w:r>
            <w:proofErr w:type="spellEnd"/>
            <w:r w:rsidRPr="00B45E15">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Количество</w:t>
            </w:r>
            <w:proofErr w:type="spellEnd"/>
            <w:r w:rsidRPr="00B45E15">
              <w:t xml:space="preserve"> </w:t>
            </w:r>
            <w:proofErr w:type="spellStart"/>
            <w:r w:rsidRPr="00B45E15">
              <w:t>малых</w:t>
            </w:r>
            <w:proofErr w:type="spellEnd"/>
            <w:r w:rsidRPr="00B45E15">
              <w:t xml:space="preserve"> </w:t>
            </w:r>
            <w:proofErr w:type="spellStart"/>
            <w:r w:rsidRPr="00B45E15">
              <w:t>предприятий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Численность занятых на малых предприятиях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Число</w:t>
            </w:r>
            <w:proofErr w:type="spellEnd"/>
            <w:r w:rsidRPr="00B45E15">
              <w:t xml:space="preserve"> </w:t>
            </w:r>
            <w:proofErr w:type="spellStart"/>
            <w:r w:rsidRPr="00B45E15">
              <w:t>личных</w:t>
            </w:r>
            <w:proofErr w:type="spellEnd"/>
            <w:r w:rsidRPr="00B45E15">
              <w:t xml:space="preserve"> </w:t>
            </w:r>
            <w:proofErr w:type="spellStart"/>
            <w:r w:rsidRPr="00B45E15">
              <w:t>подсобных</w:t>
            </w:r>
            <w:proofErr w:type="spellEnd"/>
            <w:r w:rsidRPr="00B45E15">
              <w:t xml:space="preserve"> </w:t>
            </w:r>
            <w:proofErr w:type="spellStart"/>
            <w:r w:rsidRPr="00B45E15">
              <w:t>хозяйств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Количество</w:t>
            </w:r>
            <w:proofErr w:type="spellEnd"/>
            <w:r w:rsidRPr="00B45E15">
              <w:t xml:space="preserve"> </w:t>
            </w:r>
            <w:proofErr w:type="spellStart"/>
            <w:r w:rsidRPr="00B45E15">
              <w:t>индивидуальных</w:t>
            </w:r>
            <w:proofErr w:type="spellEnd"/>
            <w:r w:rsidRPr="00B45E15">
              <w:t xml:space="preserve"> </w:t>
            </w:r>
            <w:proofErr w:type="spellStart"/>
            <w:r w:rsidRPr="00B45E15">
              <w:t>предпринимателей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Обеспеченность</w:t>
            </w:r>
            <w:proofErr w:type="spellEnd"/>
            <w:r w:rsidRPr="00B45E15">
              <w:rPr>
                <w:b/>
                <w:bCs/>
              </w:rPr>
              <w:t xml:space="preserve"> </w:t>
            </w:r>
            <w:proofErr w:type="spellStart"/>
            <w:r w:rsidRPr="00B45E15">
              <w:rPr>
                <w:b/>
                <w:bCs/>
              </w:rPr>
              <w:t>жильем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жилищного</w:t>
            </w:r>
            <w:proofErr w:type="spellEnd"/>
            <w:r w:rsidRPr="00B45E15">
              <w:t xml:space="preserve"> </w:t>
            </w:r>
            <w:proofErr w:type="spellStart"/>
            <w:r w:rsidRPr="00B45E15">
              <w:t>фонда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w:t>
            </w:r>
          </w:p>
        </w:tc>
      </w:tr>
      <w:tr w:rsidR="00BD6577" w:rsidRPr="00BD73A9"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м кв. общей площади на чел.</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семей, улучшивших жилищные 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Инфраструктура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RPr="00BD73A9"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Уровень газификации домов (квартир) сетевым газом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Степень</w:t>
            </w:r>
            <w:proofErr w:type="spellEnd"/>
            <w:r w:rsidRPr="00B45E15">
              <w:t xml:space="preserve"> </w:t>
            </w:r>
            <w:proofErr w:type="spellStart"/>
            <w:r w:rsidRPr="00B45E15">
              <w:t>износа</w:t>
            </w:r>
            <w:proofErr w:type="spellEnd"/>
            <w:r w:rsidRPr="00B45E15">
              <w:t xml:space="preserve"> </w:t>
            </w:r>
            <w:proofErr w:type="spellStart"/>
            <w:r w:rsidRPr="00B45E15">
              <w:t>инженерных</w:t>
            </w:r>
            <w:proofErr w:type="spellEnd"/>
            <w:r w:rsidRPr="00B45E15">
              <w:t xml:space="preserve"> </w:t>
            </w:r>
            <w:proofErr w:type="spellStart"/>
            <w:r w:rsidRPr="00B45E15">
              <w:t>коммуникаций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w:t>
            </w:r>
            <w:proofErr w:type="spellStart"/>
            <w:r w:rsidRPr="00B45E15">
              <w:t>от</w:t>
            </w:r>
            <w:proofErr w:type="spellEnd"/>
            <w:r w:rsidRPr="00B45E15">
              <w:t xml:space="preserve"> </w:t>
            </w:r>
            <w:proofErr w:type="spellStart"/>
            <w:r w:rsidRPr="00B45E15">
              <w:t>общей</w:t>
            </w:r>
            <w:proofErr w:type="spellEnd"/>
            <w:r w:rsidRPr="00B45E15">
              <w:t xml:space="preserve"> </w:t>
            </w:r>
            <w:proofErr w:type="spellStart"/>
            <w:r w:rsidRPr="00B45E15">
              <w:t>протяженности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Территория</w:t>
            </w:r>
            <w:proofErr w:type="spellEnd"/>
            <w:r w:rsidRPr="00B45E15">
              <w:rPr>
                <w: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территории</w:t>
            </w:r>
            <w:proofErr w:type="spellEnd"/>
            <w:r w:rsidRPr="00B45E15">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поселений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промышленности</w:t>
            </w:r>
            <w:proofErr w:type="spellEnd"/>
            <w:r w:rsidRPr="00B45E15">
              <w:rPr>
                <w:color w:val="000000"/>
              </w:rPr>
              <w:t xml:space="preserve"> и </w:t>
            </w:r>
            <w:proofErr w:type="spellStart"/>
            <w:r w:rsidRPr="00B45E15">
              <w:rPr>
                <w:color w:val="000000"/>
              </w:rPr>
              <w:t>транспорта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лесного</w:t>
            </w:r>
            <w:proofErr w:type="spellEnd"/>
            <w:r w:rsidRPr="00B45E15">
              <w:rPr>
                <w:color w:val="000000"/>
              </w:rPr>
              <w:t xml:space="preserve"> </w:t>
            </w:r>
            <w:proofErr w:type="spellStart"/>
            <w:r w:rsidRPr="00B45E15">
              <w:rPr>
                <w:color w:val="000000"/>
              </w:rPr>
              <w:t>фонда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запаса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b/>
              </w:rPr>
            </w:pPr>
            <w:proofErr w:type="spellStart"/>
            <w:r w:rsidRPr="00B45E15">
              <w:rPr>
                <w:b/>
                <w:bCs/>
              </w:rPr>
              <w:t>Социальная</w:t>
            </w:r>
            <w:proofErr w:type="spellEnd"/>
            <w:r w:rsidRPr="00B45E15">
              <w:rPr>
                <w:b/>
                <w:bCs/>
              </w:rPr>
              <w:t xml:space="preserve"> </w:t>
            </w:r>
            <w:proofErr w:type="spellStart"/>
            <w:r w:rsidRPr="00B45E15">
              <w:rPr>
                <w:b/>
                <w:bCs/>
              </w:rPr>
              <w:t>сфера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Количество</w:t>
            </w:r>
            <w:proofErr w:type="spellEnd"/>
            <w:r w:rsidRPr="00B45E15">
              <w:t xml:space="preserve"> </w:t>
            </w:r>
            <w:proofErr w:type="spellStart"/>
            <w:r w:rsidRPr="00B45E15">
              <w:t>спортивных</w:t>
            </w:r>
            <w:proofErr w:type="spellEnd"/>
            <w:r w:rsidRPr="00B45E15">
              <w:t xml:space="preserve"> </w:t>
            </w:r>
            <w:proofErr w:type="spellStart"/>
            <w:r w:rsidRPr="00B45E15">
              <w:t>сооружений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RPr="00BD73A9"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плавательными</w:t>
            </w:r>
            <w:proofErr w:type="spellEnd"/>
            <w:r w:rsidRPr="00B45E15">
              <w:t xml:space="preserve"> </w:t>
            </w:r>
            <w:proofErr w:type="spellStart"/>
            <w:r w:rsidRPr="00B45E15">
              <w:t>бассейнами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кв. м зеркала воды на 10 </w:t>
            </w:r>
            <w:proofErr w:type="spellStart"/>
            <w:r w:rsidRPr="00B45E15">
              <w:rPr>
                <w:lang w:val="ru-RU"/>
              </w:rPr>
              <w:t>тыс.чел</w:t>
            </w:r>
            <w:proofErr w:type="spellEnd"/>
            <w:r w:rsidRPr="00B45E15">
              <w:rPr>
                <w:lang w:val="ru-RU"/>
              </w:rPr>
              <w:t>.</w:t>
            </w:r>
          </w:p>
        </w:tc>
      </w:tr>
      <w:tr w:rsidR="00BD6577" w:rsidRPr="00BD73A9"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плоскостными</w:t>
            </w:r>
            <w:proofErr w:type="spellEnd"/>
            <w:r w:rsidRPr="00B45E15">
              <w:t xml:space="preserve"> </w:t>
            </w:r>
            <w:proofErr w:type="spellStart"/>
            <w:r w:rsidRPr="00B45E15">
              <w:t>спортивными</w:t>
            </w:r>
            <w:proofErr w:type="spellEnd"/>
            <w:r w:rsidRPr="00B45E15">
              <w:t xml:space="preserve"> </w:t>
            </w:r>
            <w:proofErr w:type="spellStart"/>
            <w:r w:rsidRPr="00B45E15">
              <w:t>сооружениями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кв. м на 10 тыс. человек</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Безопасность</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Уровень</w:t>
            </w:r>
            <w:proofErr w:type="spellEnd"/>
            <w:r w:rsidRPr="00B45E15">
              <w:t xml:space="preserve"> </w:t>
            </w:r>
            <w:proofErr w:type="spellStart"/>
            <w:r w:rsidRPr="00B45E15">
              <w:t>криминогенности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преступлений</w:t>
            </w:r>
            <w:proofErr w:type="spellEnd"/>
            <w:r w:rsidRPr="00B45E15">
              <w:t xml:space="preserve"> </w:t>
            </w:r>
            <w:proofErr w:type="spellStart"/>
            <w:r w:rsidRPr="00B45E15">
              <w:t>на</w:t>
            </w:r>
            <w:proofErr w:type="spellEnd"/>
            <w:r w:rsidRPr="00B45E15">
              <w:t xml:space="preserve"> 100 </w:t>
            </w:r>
            <w:proofErr w:type="spellStart"/>
            <w:r w:rsidRPr="00B45E15">
              <w:t>тыс</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rPr>
              <w:lastRenderedPageBreak/>
              <w:t>Муниципальные</w:t>
            </w:r>
            <w:proofErr w:type="spellEnd"/>
            <w:r w:rsidRPr="00B45E15">
              <w:rPr>
                <w:b/>
              </w:rPr>
              <w:t xml:space="preserve"> </w:t>
            </w:r>
            <w:proofErr w:type="spellStart"/>
            <w:r w:rsidRPr="00B45E15">
              <w:rPr>
                <w:b/>
              </w:rPr>
              <w:t>финансы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Доходы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Собственные</w:t>
            </w:r>
            <w:proofErr w:type="spellEnd"/>
            <w:r w:rsidRPr="00B45E15">
              <w:t xml:space="preserve"> </w:t>
            </w:r>
            <w:proofErr w:type="spellStart"/>
            <w:r w:rsidRPr="00B45E15">
              <w:t>доходы</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Налоговые</w:t>
            </w:r>
            <w:proofErr w:type="spellEnd"/>
            <w:r w:rsidRPr="00B45E15">
              <w:t xml:space="preserve"> </w:t>
            </w:r>
            <w:proofErr w:type="spellStart"/>
            <w:r w:rsidRPr="00B45E15">
              <w:t>доходы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Неналоговые</w:t>
            </w:r>
            <w:proofErr w:type="spellEnd"/>
            <w:r w:rsidRPr="00B45E15">
              <w:t xml:space="preserve"> </w:t>
            </w:r>
            <w:proofErr w:type="spellStart"/>
            <w:r w:rsidRPr="00B45E15">
              <w:t>доходы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Cs/>
              </w:rPr>
            </w:pPr>
            <w:proofErr w:type="spellStart"/>
            <w:r w:rsidRPr="00B45E15">
              <w:t>Расходы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proofErr w:type="gramStart"/>
            <w:r w:rsidRPr="00B45E15">
              <w:t>Дефицит</w:t>
            </w:r>
            <w:proofErr w:type="spellEnd"/>
            <w:r w:rsidRPr="00B45E15">
              <w:t>(</w:t>
            </w:r>
            <w:proofErr w:type="gramEnd"/>
            <w:r w:rsidRPr="00B45E15">
              <w:t xml:space="preserve">-), </w:t>
            </w:r>
            <w:proofErr w:type="spellStart"/>
            <w:r w:rsidRPr="00B45E15">
              <w:t>профицит</w:t>
            </w:r>
            <w:proofErr w:type="spellEnd"/>
            <w:r w:rsidRPr="00B45E15">
              <w:t xml:space="preserve"> (+)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226400" w:rsidRPr="00AD7ECD"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00" w:rsidRPr="006B17FD" w:rsidRDefault="00226400" w:rsidP="00B45E15">
            <w:pPr>
              <w:jc w:val="center"/>
              <w:rPr>
                <w:lang w:val="ru-RU"/>
              </w:rPr>
            </w:pPr>
            <w:proofErr w:type="spellStart"/>
            <w:r w:rsidRPr="006B17FD">
              <w:t>тыс</w:t>
            </w:r>
            <w:proofErr w:type="spellEnd"/>
            <w:r w:rsidRPr="006B17FD">
              <w:t xml:space="preserve">. </w:t>
            </w:r>
            <w:proofErr w:type="spellStart"/>
            <w:r w:rsidRPr="006B17FD">
              <w:t>рублей</w:t>
            </w:r>
            <w:proofErr w:type="spellEnd"/>
          </w:p>
        </w:tc>
      </w:tr>
      <w:tr w:rsidR="00AD7ECD" w:rsidRPr="00AD7ECD"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CD" w:rsidRPr="006B17FD" w:rsidRDefault="00AD7ECD" w:rsidP="00B45E15">
            <w:pPr>
              <w:jc w:val="center"/>
              <w:rPr>
                <w:lang w:val="ru-RU"/>
              </w:rPr>
            </w:pPr>
            <w:proofErr w:type="spellStart"/>
            <w:r w:rsidRPr="006B17FD">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Природные</w:t>
            </w:r>
            <w:proofErr w:type="spellEnd"/>
            <w:r w:rsidRPr="00B45E15">
              <w:rPr>
                <w:b/>
                <w:bCs/>
              </w:rPr>
              <w:t xml:space="preserve"> </w:t>
            </w:r>
            <w:proofErr w:type="spellStart"/>
            <w:r w:rsidRPr="00B45E15">
              <w:rPr>
                <w:b/>
                <w:bCs/>
              </w:rPr>
              <w:t>ресурсы</w:t>
            </w:r>
            <w:proofErr w:type="spellEnd"/>
            <w:r w:rsidRPr="00B45E15">
              <w:rPr>
                <w:b/>
                <w:bCs/>
              </w:rPr>
              <w:t xml:space="preserve">, </w:t>
            </w:r>
            <w:proofErr w:type="spellStart"/>
            <w:r w:rsidRPr="00B45E15">
              <w:rPr>
                <w:b/>
                <w:bCs/>
              </w:rPr>
              <w:t>экология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Объемы</w:t>
            </w:r>
            <w:proofErr w:type="spellEnd"/>
            <w:r w:rsidRPr="00B45E15">
              <w:t xml:space="preserve"> </w:t>
            </w:r>
            <w:proofErr w:type="spellStart"/>
            <w:r w:rsidRPr="00B45E15">
              <w:t>добычи</w:t>
            </w:r>
            <w:proofErr w:type="spellEnd"/>
            <w:r w:rsidRPr="00B45E15">
              <w:t xml:space="preserve"> </w:t>
            </w:r>
            <w:proofErr w:type="spellStart"/>
            <w:r w:rsidRPr="00B45E15">
              <w:t>полезных</w:t>
            </w:r>
            <w:proofErr w:type="spellEnd"/>
            <w:r w:rsidRPr="00B45E15">
              <w:t xml:space="preserve"> </w:t>
            </w:r>
            <w:proofErr w:type="spellStart"/>
            <w:r w:rsidRPr="00B45E15">
              <w:t>ископаемых</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Выбросы загрязняющих веществ в атмосферный воздух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тонн</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Текущие затраты на охрану окружающей среды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Государственные</w:t>
            </w:r>
            <w:proofErr w:type="spellEnd"/>
            <w:r w:rsidRPr="00B45E15">
              <w:rPr>
                <w:b/>
                <w:bCs/>
              </w:rPr>
              <w:t xml:space="preserve"> и </w:t>
            </w:r>
            <w:proofErr w:type="spellStart"/>
            <w:r w:rsidRPr="00B45E15">
              <w:rPr>
                <w:b/>
                <w:bCs/>
              </w:rPr>
              <w:t>муниципальные</w:t>
            </w:r>
            <w:proofErr w:type="spellEnd"/>
            <w:r w:rsidRPr="00B45E15">
              <w:rPr>
                <w:b/>
                <w:bCs/>
              </w:rPr>
              <w:t xml:space="preserve"> </w:t>
            </w:r>
            <w:proofErr w:type="spellStart"/>
            <w:r w:rsidRPr="00B45E15">
              <w:rPr>
                <w:b/>
                <w:bCs/>
              </w:rPr>
              <w:t>услуги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bl>
    <w:p w:rsidR="00BD6577" w:rsidRDefault="00BD6577"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E44B7F" w:rsidRDefault="00E44B7F" w:rsidP="00DD789C">
      <w:pPr>
        <w:pStyle w:val="aff2"/>
        <w:ind w:left="6804" w:hanging="6804"/>
        <w:jc w:val="right"/>
        <w:rPr>
          <w:rFonts w:eastAsia="Calibri"/>
          <w:szCs w:val="28"/>
        </w:rPr>
      </w:pPr>
    </w:p>
    <w:p w:rsidR="003B5C79" w:rsidRDefault="003B5C79" w:rsidP="00DD789C">
      <w:pPr>
        <w:pStyle w:val="aff2"/>
        <w:ind w:left="6804" w:hanging="6804"/>
        <w:jc w:val="right"/>
        <w:rPr>
          <w:rFonts w:eastAsia="Calibri"/>
          <w:szCs w:val="28"/>
        </w:rPr>
      </w:pPr>
    </w:p>
    <w:p w:rsidR="00E13C1E" w:rsidRDefault="00E13C1E" w:rsidP="00DD789C">
      <w:pPr>
        <w:pStyle w:val="aff2"/>
        <w:ind w:left="6804" w:hanging="6804"/>
        <w:jc w:val="right"/>
        <w:rPr>
          <w:rFonts w:eastAsia="Calibri"/>
          <w:szCs w:val="28"/>
        </w:rPr>
      </w:pPr>
    </w:p>
    <w:p w:rsidR="00E13C1E" w:rsidRDefault="00E13C1E" w:rsidP="00DD789C">
      <w:pPr>
        <w:pStyle w:val="aff2"/>
        <w:ind w:left="6804" w:hanging="6804"/>
        <w:jc w:val="right"/>
        <w:rPr>
          <w:rFonts w:eastAsia="Calibri"/>
          <w:szCs w:val="28"/>
        </w:rPr>
      </w:pPr>
    </w:p>
    <w:p w:rsidR="00E13C1E" w:rsidRDefault="00E13C1E"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26B85" w:rsidRDefault="00626B85"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105D61" w:rsidRPr="00D01189" w:rsidRDefault="00105D61" w:rsidP="00E13C1E">
      <w:pPr>
        <w:pStyle w:val="1"/>
        <w:jc w:val="right"/>
        <w:rPr>
          <w:b w:val="0"/>
          <w:sz w:val="24"/>
          <w:szCs w:val="24"/>
          <w:lang w:val="ru-RU"/>
        </w:rPr>
      </w:pPr>
      <w:bookmarkStart w:id="12" w:name="_Toc144298515"/>
      <w:r w:rsidRPr="00D01189">
        <w:rPr>
          <w:b w:val="0"/>
          <w:sz w:val="24"/>
          <w:szCs w:val="24"/>
          <w:lang w:val="ru-RU"/>
        </w:rPr>
        <w:lastRenderedPageBreak/>
        <w:t>Приложение 2</w:t>
      </w:r>
      <w:bookmarkEnd w:id="12"/>
      <w:r w:rsidRPr="00D01189">
        <w:rPr>
          <w:b w:val="0"/>
          <w:sz w:val="24"/>
          <w:szCs w:val="24"/>
          <w:lang w:val="ru-RU"/>
        </w:rPr>
        <w:t xml:space="preserve"> </w:t>
      </w:r>
    </w:p>
    <w:p w:rsidR="00105D61" w:rsidRPr="00105D61" w:rsidRDefault="00105D61" w:rsidP="00E13C1E">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2"/>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E149E4" w:rsidRDefault="00DD789C" w:rsidP="00E149E4">
      <w:pPr>
        <w:jc w:val="center"/>
        <w:rPr>
          <w:b/>
          <w:sz w:val="28"/>
          <w:szCs w:val="28"/>
          <w:shd w:val="clear" w:color="auto" w:fill="FFFFFF"/>
          <w:lang w:val="ru-RU"/>
        </w:rPr>
      </w:pPr>
      <w:r w:rsidRPr="00E149E4">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E149E4">
        <w:rPr>
          <w:b/>
          <w:sz w:val="28"/>
          <w:szCs w:val="28"/>
          <w:shd w:val="clear" w:color="auto" w:fill="FFFFFF"/>
          <w:lang w:val="ru-RU"/>
        </w:rPr>
        <w:t>социально-экономического развития муниципального образования</w:t>
      </w:r>
    </w:p>
    <w:p w:rsidR="00DD789C" w:rsidRDefault="00DD789C" w:rsidP="00DD789C">
      <w:pPr>
        <w:widowControl/>
        <w:tabs>
          <w:tab w:val="left" w:pos="1080"/>
        </w:tabs>
        <w:spacing w:line="276" w:lineRule="auto"/>
        <w:ind w:firstLine="709"/>
        <w:jc w:val="center"/>
        <w:rPr>
          <w:b/>
          <w:bCs/>
          <w:sz w:val="28"/>
          <w:szCs w:val="28"/>
          <w:lang w:val="ru-RU"/>
        </w:rPr>
      </w:pP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амбициозности целей и задач; </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lastRenderedPageBreak/>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rsidR="00313C0A" w:rsidRPr="00210651" w:rsidRDefault="00896DAB" w:rsidP="00427D94">
      <w:pPr>
        <w:widowControl/>
        <w:spacing w:line="400" w:lineRule="exact"/>
        <w:ind w:firstLine="709"/>
        <w:jc w:val="both"/>
        <w:rPr>
          <w:sz w:val="28"/>
          <w:szCs w:val="28"/>
          <w:lang w:val="ru-RU"/>
        </w:rPr>
      </w:pPr>
      <w:r>
        <w:rPr>
          <w:sz w:val="28"/>
          <w:szCs w:val="28"/>
          <w:lang w:val="ru-RU"/>
        </w:rPr>
        <w:t>20</w:t>
      </w:r>
      <w:r w:rsidR="00313C0A" w:rsidRPr="00210651">
        <w:rPr>
          <w:sz w:val="28"/>
          <w:szCs w:val="28"/>
          <w:lang w:val="ru-RU"/>
        </w:rPr>
        <w:t>)</w:t>
      </w:r>
      <w:r w:rsidR="00313C0A" w:rsidRPr="00210651">
        <w:rPr>
          <w:sz w:val="28"/>
          <w:szCs w:val="28"/>
        </w:rPr>
        <w:t> </w:t>
      </w:r>
      <w:r w:rsidR="00313C0A" w:rsidRPr="00210651">
        <w:rPr>
          <w:sz w:val="28"/>
          <w:szCs w:val="28"/>
          <w:lang w:val="ru-RU"/>
        </w:rPr>
        <w:t>отсутствие источников ресурсного обеспечения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rsidR="004724E3" w:rsidRDefault="004724E3" w:rsidP="00896DAB">
      <w:pPr>
        <w:widowControl/>
        <w:spacing w:line="360" w:lineRule="exact"/>
        <w:ind w:firstLine="567"/>
        <w:jc w:val="both"/>
        <w:rPr>
          <w:b/>
          <w:bCs/>
          <w:sz w:val="28"/>
          <w:szCs w:val="28"/>
          <w:lang w:val="ru-RU"/>
        </w:rPr>
      </w:pPr>
    </w:p>
    <w:p w:rsidR="004724E3" w:rsidRDefault="004724E3"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26B85" w:rsidRDefault="00626B85"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105D61" w:rsidRPr="00D56393" w:rsidRDefault="00105D61" w:rsidP="00E13C1E">
      <w:pPr>
        <w:pStyle w:val="1"/>
        <w:jc w:val="right"/>
        <w:rPr>
          <w:b w:val="0"/>
          <w:sz w:val="24"/>
          <w:szCs w:val="24"/>
          <w:lang w:val="ru-RU"/>
        </w:rPr>
      </w:pPr>
      <w:bookmarkStart w:id="13" w:name="_Toc144298516"/>
      <w:r w:rsidRPr="00D56393">
        <w:rPr>
          <w:b w:val="0"/>
          <w:sz w:val="24"/>
          <w:szCs w:val="24"/>
          <w:lang w:val="ru-RU"/>
        </w:rPr>
        <w:lastRenderedPageBreak/>
        <w:t>Приложение 3</w:t>
      </w:r>
      <w:bookmarkEnd w:id="13"/>
      <w:r w:rsidRPr="00D56393">
        <w:rPr>
          <w:b w:val="0"/>
          <w:sz w:val="24"/>
          <w:szCs w:val="24"/>
          <w:lang w:val="ru-RU"/>
        </w:rPr>
        <w:t xml:space="preserve"> </w:t>
      </w:r>
    </w:p>
    <w:p w:rsidR="00105D61" w:rsidRPr="00105D61" w:rsidRDefault="00105D61" w:rsidP="00E13C1E">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2"/>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E149E4" w:rsidRDefault="00DD789C" w:rsidP="00E149E4">
      <w:pPr>
        <w:jc w:val="center"/>
        <w:rPr>
          <w:b/>
          <w:sz w:val="28"/>
          <w:szCs w:val="28"/>
          <w:shd w:val="clear" w:color="auto" w:fill="FFFFFF"/>
          <w:lang w:val="ru-RU"/>
        </w:rPr>
      </w:pPr>
      <w:r w:rsidRPr="00E149E4">
        <w:rPr>
          <w:b/>
          <w:sz w:val="28"/>
          <w:szCs w:val="28"/>
          <w:lang w:val="ru-RU"/>
        </w:rPr>
        <w:t>Примерный перечень</w:t>
      </w:r>
      <w:r w:rsidR="004724E3" w:rsidRPr="00E149E4">
        <w:rPr>
          <w:b/>
          <w:sz w:val="28"/>
          <w:szCs w:val="28"/>
          <w:lang w:val="ru-RU"/>
        </w:rPr>
        <w:t xml:space="preserve"> муниципальных нормативных правовых актов, необходимых для реализации стратегии </w:t>
      </w:r>
      <w:r w:rsidR="004724E3" w:rsidRPr="00E149E4">
        <w:rPr>
          <w:b/>
          <w:sz w:val="28"/>
          <w:szCs w:val="28"/>
          <w:shd w:val="clear" w:color="auto" w:fill="FFFFFF"/>
          <w:lang w:val="ru-RU"/>
        </w:rPr>
        <w:t>социально-экономического развития муниципального образования</w:t>
      </w:r>
    </w:p>
    <w:p w:rsidR="00DD789C" w:rsidRPr="00E149E4" w:rsidRDefault="00DD789C" w:rsidP="00E149E4">
      <w:pPr>
        <w:widowControl/>
        <w:spacing w:line="18" w:lineRule="atLeast"/>
        <w:ind w:firstLine="567"/>
        <w:jc w:val="center"/>
        <w:rPr>
          <w:b/>
          <w:bCs/>
          <w:sz w:val="28"/>
          <w:szCs w:val="28"/>
          <w:lang w:val="ru-RU"/>
        </w:rPr>
      </w:pPr>
    </w:p>
    <w:p w:rsidR="00210651" w:rsidRPr="00210651" w:rsidRDefault="00210651" w:rsidP="00AE0D6E">
      <w:pPr>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210651" w:rsidRPr="00210651" w:rsidRDefault="00210651" w:rsidP="00AE0D6E">
      <w:pPr>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210651" w:rsidRPr="00210651" w:rsidRDefault="00210651" w:rsidP="00AE0D6E">
      <w:pPr>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rsidR="00210651" w:rsidRPr="00210651" w:rsidRDefault="00210651" w:rsidP="00AE0D6E">
      <w:pPr>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rsidR="00210651" w:rsidRPr="00210651" w:rsidRDefault="00210651" w:rsidP="00AE0D6E">
      <w:pPr>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210651" w:rsidRPr="00210651" w:rsidRDefault="00210651" w:rsidP="00AE0D6E">
      <w:pPr>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rsidR="00210651" w:rsidRPr="00210651" w:rsidRDefault="00210651" w:rsidP="00AE0D6E">
      <w:pPr>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210651" w:rsidRPr="00210651" w:rsidRDefault="00210651" w:rsidP="00AE0D6E">
      <w:pPr>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rsidR="00210651" w:rsidRPr="00210651" w:rsidRDefault="00210651" w:rsidP="00AE0D6E">
      <w:pPr>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rsidR="00DD789C" w:rsidRDefault="00DD789C" w:rsidP="00B45E15">
      <w:pPr>
        <w:widowControl/>
        <w:spacing w:line="18" w:lineRule="atLeast"/>
        <w:ind w:firstLine="567"/>
        <w:jc w:val="both"/>
        <w:rPr>
          <w:b/>
          <w:bCs/>
          <w:sz w:val="28"/>
          <w:szCs w:val="28"/>
          <w:lang w:val="ru-RU"/>
        </w:rPr>
      </w:pPr>
    </w:p>
    <w:p w:rsidR="00DD789C" w:rsidRPr="00DD789C" w:rsidRDefault="00DD789C" w:rsidP="00B45E15">
      <w:pPr>
        <w:widowControl/>
        <w:spacing w:line="18" w:lineRule="atLeast"/>
        <w:ind w:firstLine="567"/>
        <w:jc w:val="both"/>
        <w:rPr>
          <w:b/>
          <w:bCs/>
          <w:sz w:val="28"/>
          <w:szCs w:val="28"/>
          <w:lang w:val="ru-RU"/>
        </w:rPr>
        <w:sectPr w:rsidR="00DD789C" w:rsidRPr="00DD789C" w:rsidSect="005F377E">
          <w:headerReference w:type="default" r:id="rId8"/>
          <w:headerReference w:type="first" r:id="rId9"/>
          <w:pgSz w:w="11906" w:h="16838"/>
          <w:pgMar w:top="709" w:right="567" w:bottom="1134" w:left="1134" w:header="709" w:footer="0" w:gutter="0"/>
          <w:pgNumType w:start="1"/>
          <w:cols w:space="1701"/>
          <w:titlePg/>
          <w:docGrid w:linePitch="360"/>
        </w:sectPr>
      </w:pPr>
    </w:p>
    <w:p w:rsidR="002D6ECC" w:rsidRPr="00D56393" w:rsidRDefault="002D6ECC" w:rsidP="00E13C1E">
      <w:pPr>
        <w:pStyle w:val="1"/>
        <w:jc w:val="right"/>
        <w:rPr>
          <w:b w:val="0"/>
          <w:sz w:val="24"/>
          <w:szCs w:val="24"/>
          <w:lang w:val="ru-RU"/>
        </w:rPr>
      </w:pPr>
      <w:bookmarkStart w:id="14" w:name="_Toc144298517"/>
      <w:r w:rsidRPr="00D56393">
        <w:rPr>
          <w:b w:val="0"/>
          <w:sz w:val="24"/>
          <w:szCs w:val="24"/>
          <w:lang w:val="ru-RU"/>
        </w:rPr>
        <w:lastRenderedPageBreak/>
        <w:t>Приложение 4</w:t>
      </w:r>
      <w:bookmarkEnd w:id="14"/>
      <w:r w:rsidRPr="00D56393">
        <w:rPr>
          <w:b w:val="0"/>
          <w:sz w:val="24"/>
          <w:szCs w:val="24"/>
          <w:lang w:val="ru-RU"/>
        </w:rPr>
        <w:t xml:space="preserve"> </w:t>
      </w:r>
    </w:p>
    <w:p w:rsidR="002D6ECC" w:rsidRPr="00105D61" w:rsidRDefault="002D6ECC" w:rsidP="00E13C1E">
      <w:pPr>
        <w:ind w:left="5245"/>
        <w:jc w:val="right"/>
        <w:rPr>
          <w:bCs/>
          <w:sz w:val="24"/>
          <w:szCs w:val="24"/>
          <w:lang w:val="ru-RU"/>
        </w:rPr>
      </w:pPr>
      <w:r w:rsidRPr="00105D61">
        <w:rPr>
          <w:bCs/>
          <w:sz w:val="24"/>
          <w:szCs w:val="24"/>
          <w:lang w:val="ru-RU"/>
        </w:rPr>
        <w:t xml:space="preserve">к Стандарту </w:t>
      </w:r>
    </w:p>
    <w:p w:rsidR="0007058E" w:rsidRDefault="0007058E" w:rsidP="0007058E">
      <w:pPr>
        <w:pStyle w:val="ConsPlusNormal"/>
        <w:jc w:val="both"/>
        <w:rPr>
          <w:rFonts w:ascii="Times New Roman" w:hAnsi="Times New Roman" w:cs="Times New Roman"/>
          <w:b/>
          <w:sz w:val="28"/>
          <w:szCs w:val="28"/>
        </w:rPr>
      </w:pPr>
    </w:p>
    <w:p w:rsidR="002D6ECC" w:rsidRPr="00E278AD" w:rsidRDefault="002D6ECC" w:rsidP="0007058E">
      <w:pPr>
        <w:pStyle w:val="ConsPlusNormal"/>
        <w:jc w:val="both"/>
        <w:rPr>
          <w:rFonts w:ascii="Times New Roman" w:hAnsi="Times New Roman" w:cs="Times New Roman"/>
          <w:b/>
          <w:sz w:val="28"/>
          <w:szCs w:val="28"/>
        </w:rPr>
      </w:pPr>
    </w:p>
    <w:p w:rsidR="0007058E" w:rsidRPr="00E149E4" w:rsidRDefault="0007058E" w:rsidP="00E149E4">
      <w:pPr>
        <w:jc w:val="center"/>
        <w:rPr>
          <w:b/>
          <w:sz w:val="28"/>
          <w:szCs w:val="28"/>
          <w:lang w:val="ru-RU"/>
        </w:rPr>
      </w:pPr>
      <w:bookmarkStart w:id="15" w:name="P326"/>
      <w:bookmarkEnd w:id="15"/>
      <w:r w:rsidRPr="00E149E4">
        <w:rPr>
          <w:b/>
          <w:sz w:val="28"/>
          <w:szCs w:val="28"/>
          <w:lang w:val="ru-RU"/>
        </w:rPr>
        <w:t>Матрица</w:t>
      </w:r>
      <w:r w:rsidR="00E149E4">
        <w:rPr>
          <w:b/>
          <w:sz w:val="28"/>
          <w:szCs w:val="28"/>
          <w:lang w:val="ru-RU"/>
        </w:rPr>
        <w:t xml:space="preserve"> </w:t>
      </w:r>
      <w:r w:rsidRPr="00E149E4">
        <w:rPr>
          <w:b/>
          <w:sz w:val="28"/>
          <w:szCs w:val="28"/>
          <w:lang w:val="ru-RU"/>
        </w:rPr>
        <w:t xml:space="preserve">подготовительного этапа </w:t>
      </w:r>
      <w:r w:rsidR="004555AD" w:rsidRPr="00E149E4">
        <w:rPr>
          <w:b/>
          <w:sz w:val="28"/>
          <w:szCs w:val="28"/>
          <w:lang w:val="ru-RU"/>
        </w:rPr>
        <w:t>стратегического аудита</w:t>
      </w:r>
    </w:p>
    <w:p w:rsidR="0007058E" w:rsidRPr="00E149E4" w:rsidRDefault="0007058E" w:rsidP="00E149E4">
      <w:pPr>
        <w:jc w:val="center"/>
        <w:rPr>
          <w:b/>
          <w:sz w:val="28"/>
          <w:szCs w:val="28"/>
          <w:lang w:val="ru-RU"/>
        </w:rPr>
      </w:pPr>
      <w:r w:rsidRPr="00E149E4">
        <w:rPr>
          <w:b/>
          <w:sz w:val="28"/>
          <w:szCs w:val="28"/>
          <w:lang w:val="ru-RU"/>
        </w:rPr>
        <w:t>(матрица дизайна)</w:t>
      </w:r>
    </w:p>
    <w:p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rsidTr="00DF1D21">
        <w:tc>
          <w:tcPr>
            <w:tcW w:w="170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Гипотеза</w:t>
            </w:r>
          </w:p>
        </w:tc>
        <w:tc>
          <w:tcPr>
            <w:tcW w:w="130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Критерий</w:t>
            </w:r>
          </w:p>
        </w:tc>
        <w:tc>
          <w:tcPr>
            <w:tcW w:w="1928"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Методы</w:t>
            </w:r>
          </w:p>
        </w:tc>
        <w:tc>
          <w:tcPr>
            <w:tcW w:w="164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Ограничения</w:t>
            </w:r>
          </w:p>
        </w:tc>
        <w:tc>
          <w:tcPr>
            <w:tcW w:w="113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результаты</w:t>
            </w:r>
          </w:p>
        </w:tc>
        <w:tc>
          <w:tcPr>
            <w:tcW w:w="187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выводы</w:t>
            </w:r>
          </w:p>
        </w:tc>
        <w:tc>
          <w:tcPr>
            <w:tcW w:w="119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рекомендации</w:t>
            </w:r>
          </w:p>
        </w:tc>
      </w:tr>
      <w:tr w:rsidR="0007058E" w:rsidRPr="00BD73A9" w:rsidTr="00DF1D21">
        <w:tc>
          <w:tcPr>
            <w:tcW w:w="10773" w:type="dxa"/>
            <w:gridSpan w:val="7"/>
            <w:vAlign w:val="bottom"/>
          </w:tcPr>
          <w:p w:rsidR="0007058E" w:rsidRPr="00EF7CD3" w:rsidRDefault="0007058E" w:rsidP="00DF1D21">
            <w:pPr>
              <w:pStyle w:val="ConsPlusNormal"/>
              <w:jc w:val="both"/>
              <w:rPr>
                <w:rFonts w:ascii="Times New Roman" w:hAnsi="Times New Roman" w:cs="Times New Roman"/>
                <w:sz w:val="20"/>
              </w:rPr>
            </w:pPr>
            <w:r w:rsidRPr="00EF7CD3">
              <w:rPr>
                <w:rFonts w:ascii="Times New Roman" w:hAnsi="Times New Roman" w:cs="Times New Roman"/>
                <w:sz w:val="20"/>
              </w:rPr>
              <w:t>Цель 1</w:t>
            </w:r>
          </w:p>
          <w:p w:rsidR="0007058E" w:rsidRPr="00EF7CD3" w:rsidRDefault="0007058E" w:rsidP="00DF1D21">
            <w:pPr>
              <w:pStyle w:val="ConsPlusNormal"/>
              <w:jc w:val="both"/>
              <w:rPr>
                <w:rFonts w:ascii="Times New Roman" w:hAnsi="Times New Roman" w:cs="Times New Roman"/>
                <w:sz w:val="20"/>
              </w:rPr>
            </w:pPr>
            <w:r w:rsidRPr="00EF7CD3">
              <w:rPr>
                <w:rFonts w:ascii="Times New Roman" w:hAnsi="Times New Roman" w:cs="Times New Roman"/>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Предположение, которое проверяется в ходе мероприятия</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Правило, эталон для принятия решения по оценке</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метода (набора методов), который используется для ответа на каждый вопрос</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ограничений применяемых методов сбора и анализа данных</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Предварительное описание результата</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потенциальных выводов по каждой цели на основе ожидаемых результатов</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Предварительное описание рекомендаций</w:t>
            </w:r>
          </w:p>
        </w:tc>
      </w:tr>
      <w:tr w:rsidR="0007058E" w:rsidTr="00DF1D21">
        <w:tc>
          <w:tcPr>
            <w:tcW w:w="10773" w:type="dxa"/>
            <w:gridSpan w:val="7"/>
            <w:vAlign w:val="bottom"/>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Цель 1</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Вопрос 2</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r>
      <w:tr w:rsidR="0007058E" w:rsidTr="00DF1D21">
        <w:tc>
          <w:tcPr>
            <w:tcW w:w="10773" w:type="dxa"/>
            <w:gridSpan w:val="7"/>
            <w:vAlign w:val="bottom"/>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Цель 2</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Вопрос 1</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r>
    </w:tbl>
    <w:p w:rsidR="0007058E" w:rsidRDefault="0007058E" w:rsidP="0007058E">
      <w:pPr>
        <w:pStyle w:val="ConsPlusNormal"/>
        <w:jc w:val="both"/>
      </w:pPr>
    </w:p>
    <w:p w:rsidR="0007058E" w:rsidRDefault="0007058E" w:rsidP="0007058E">
      <w:pPr>
        <w:pStyle w:val="ConsPlusNormal"/>
        <w:jc w:val="both"/>
      </w:pPr>
    </w:p>
    <w:p w:rsidR="0007058E" w:rsidRDefault="0007058E"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CF67FD" w:rsidRDefault="00CF67FD" w:rsidP="0007058E">
      <w:pPr>
        <w:pStyle w:val="ConsPlusNormal"/>
        <w:jc w:val="both"/>
      </w:pPr>
    </w:p>
    <w:p w:rsidR="002D6ECC" w:rsidRPr="00D56393" w:rsidRDefault="002D6ECC" w:rsidP="00DF59C3">
      <w:pPr>
        <w:pStyle w:val="1"/>
        <w:jc w:val="right"/>
        <w:rPr>
          <w:b w:val="0"/>
          <w:sz w:val="24"/>
          <w:szCs w:val="24"/>
          <w:lang w:val="ru-RU"/>
        </w:rPr>
      </w:pPr>
      <w:bookmarkStart w:id="16" w:name="_Toc144298518"/>
      <w:r w:rsidRPr="00D56393">
        <w:rPr>
          <w:b w:val="0"/>
          <w:sz w:val="24"/>
          <w:szCs w:val="24"/>
          <w:lang w:val="ru-RU"/>
        </w:rPr>
        <w:lastRenderedPageBreak/>
        <w:t>Приложение 5</w:t>
      </w:r>
      <w:bookmarkEnd w:id="16"/>
      <w:r w:rsidRPr="00D56393">
        <w:rPr>
          <w:b w:val="0"/>
          <w:sz w:val="24"/>
          <w:szCs w:val="24"/>
          <w:lang w:val="ru-RU"/>
        </w:rPr>
        <w:t xml:space="preserve"> </w:t>
      </w:r>
    </w:p>
    <w:p w:rsidR="002D6ECC" w:rsidRDefault="002D6ECC" w:rsidP="00DF59C3">
      <w:pPr>
        <w:ind w:left="5245"/>
        <w:jc w:val="right"/>
        <w:rPr>
          <w:bCs/>
          <w:sz w:val="24"/>
          <w:szCs w:val="24"/>
          <w:lang w:val="ru-RU"/>
        </w:rPr>
      </w:pPr>
      <w:r w:rsidRPr="00105D61">
        <w:rPr>
          <w:bCs/>
          <w:sz w:val="24"/>
          <w:szCs w:val="24"/>
          <w:lang w:val="ru-RU"/>
        </w:rPr>
        <w:t xml:space="preserve">к Стандарту </w:t>
      </w:r>
    </w:p>
    <w:p w:rsidR="00DF59C3" w:rsidRPr="00105D61" w:rsidRDefault="00DF59C3" w:rsidP="002D6ECC">
      <w:pPr>
        <w:ind w:left="5245"/>
        <w:rPr>
          <w:bCs/>
          <w:sz w:val="24"/>
          <w:szCs w:val="24"/>
          <w:lang w:val="ru-RU"/>
        </w:rPr>
      </w:pPr>
    </w:p>
    <w:p w:rsidR="0007058E" w:rsidRDefault="0007058E" w:rsidP="0007058E">
      <w:pPr>
        <w:pStyle w:val="ConsPlusNormal"/>
        <w:jc w:val="both"/>
      </w:pPr>
    </w:p>
    <w:p w:rsidR="0007058E" w:rsidRPr="00CF67FD" w:rsidRDefault="0007058E" w:rsidP="00CF67FD">
      <w:pPr>
        <w:jc w:val="center"/>
        <w:rPr>
          <w:b/>
          <w:sz w:val="28"/>
          <w:szCs w:val="28"/>
          <w:lang w:val="ru-RU"/>
        </w:rPr>
      </w:pPr>
      <w:bookmarkStart w:id="17" w:name="P373"/>
      <w:bookmarkEnd w:id="17"/>
      <w:r w:rsidRPr="00CF67FD">
        <w:rPr>
          <w:b/>
          <w:sz w:val="28"/>
          <w:szCs w:val="28"/>
          <w:lang w:val="ru-RU"/>
        </w:rPr>
        <w:t>Матрица результатов (по каждому вопросу мероприятия)</w:t>
      </w:r>
    </w:p>
    <w:p w:rsidR="0007058E" w:rsidRPr="00631201" w:rsidRDefault="0007058E" w:rsidP="00CF67FD">
      <w:pPr>
        <w:rPr>
          <w:lang w:val="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BD73A9" w:rsidTr="00E278AD">
        <w:tc>
          <w:tcPr>
            <w:tcW w:w="6849" w:type="dxa"/>
            <w:gridSpan w:val="5"/>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Результат (Р) = ...</w:t>
            </w:r>
          </w:p>
        </w:tc>
        <w:tc>
          <w:tcPr>
            <w:tcW w:w="851"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Хорошие практики</w:t>
            </w:r>
          </w:p>
        </w:tc>
        <w:tc>
          <w:tcPr>
            <w:tcW w:w="1134"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Рекомендации</w:t>
            </w:r>
          </w:p>
        </w:tc>
        <w:tc>
          <w:tcPr>
            <w:tcW w:w="1417"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Потенциальная ценность результатов и рекомендаций</w:t>
            </w:r>
          </w:p>
        </w:tc>
      </w:tr>
      <w:tr w:rsidR="0007058E" w:rsidRPr="00EF7CD3" w:rsidTr="00E278AD">
        <w:tc>
          <w:tcPr>
            <w:tcW w:w="1196"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факты</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(Ф)</w:t>
            </w:r>
          </w:p>
        </w:tc>
        <w:tc>
          <w:tcPr>
            <w:tcW w:w="1225"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критерий</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(К)</w:t>
            </w:r>
          </w:p>
        </w:tc>
        <w:tc>
          <w:tcPr>
            <w:tcW w:w="1593"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доказательство</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(Д)</w:t>
            </w:r>
          </w:p>
        </w:tc>
        <w:tc>
          <w:tcPr>
            <w:tcW w:w="1134"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первопричины</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w:t>
            </w:r>
          </w:p>
        </w:tc>
        <w:tc>
          <w:tcPr>
            <w:tcW w:w="1701"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последствия</w:t>
            </w: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r w:rsidR="0007058E" w:rsidRPr="00BD73A9" w:rsidTr="00E278AD">
        <w:tc>
          <w:tcPr>
            <w:tcW w:w="1196" w:type="dxa"/>
            <w:vMerge w:val="restart"/>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Наиболее важные факты, выявленные на основном этапе мероприятия</w:t>
            </w:r>
          </w:p>
        </w:tc>
        <w:tc>
          <w:tcPr>
            <w:tcW w:w="1225" w:type="dxa"/>
            <w:vMerge w:val="restart"/>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Правило, эталон для принятия решения по оценке</w:t>
            </w:r>
          </w:p>
        </w:tc>
        <w:tc>
          <w:tcPr>
            <w:tcW w:w="1593" w:type="dxa"/>
            <w:vMerge w:val="restart"/>
          </w:tcPr>
          <w:p w:rsidR="0007058E" w:rsidRPr="00EF7CD3" w:rsidRDefault="0007058E" w:rsidP="00E278AD">
            <w:pPr>
              <w:pStyle w:val="ConsPlusNormal"/>
              <w:ind w:hanging="28"/>
              <w:jc w:val="both"/>
              <w:rPr>
                <w:rFonts w:ascii="Times New Roman" w:hAnsi="Times New Roman" w:cs="Times New Roman"/>
                <w:sz w:val="18"/>
                <w:szCs w:val="18"/>
              </w:rPr>
            </w:pPr>
            <w:r w:rsidRPr="00EF7CD3">
              <w:rPr>
                <w:rFonts w:ascii="Times New Roman" w:hAnsi="Times New Roman" w:cs="Times New Roman"/>
                <w:sz w:val="18"/>
                <w:szCs w:val="18"/>
              </w:rPr>
              <w:t>Методы анализа данных и полученные по итогам аудиторские доказательства</w:t>
            </w:r>
          </w:p>
        </w:tc>
        <w:tc>
          <w:tcPr>
            <w:tcW w:w="1134"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Причины различий между обнаруженными фактами (Ф) и критерием (К)</w:t>
            </w:r>
          </w:p>
        </w:tc>
        <w:tc>
          <w:tcPr>
            <w:tcW w:w="1701" w:type="dxa"/>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Последствия, связанные с первопричинами (П) и соответствующими результатами (Р)</w:t>
            </w:r>
          </w:p>
        </w:tc>
        <w:tc>
          <w:tcPr>
            <w:tcW w:w="851"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Действия, приводящие к высокой результативности</w:t>
            </w:r>
          </w:p>
        </w:tc>
        <w:tc>
          <w:tcPr>
            <w:tcW w:w="1134"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Действия, направленные на устранение наиболее важных первопричин (П)</w:t>
            </w:r>
          </w:p>
        </w:tc>
        <w:tc>
          <w:tcPr>
            <w:tcW w:w="1417"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F7CD3" w:rsidTr="00E278AD">
        <w:tblPrEx>
          <w:tblBorders>
            <w:insideH w:val="nil"/>
          </w:tblBorders>
        </w:tblPrEx>
        <w:trPr>
          <w:trHeight w:val="270"/>
        </w:trPr>
        <w:tc>
          <w:tcPr>
            <w:tcW w:w="1196" w:type="dxa"/>
            <w:vMerge/>
            <w:tcBorders>
              <w:bottom w:val="nil"/>
            </w:tcBorders>
          </w:tcPr>
          <w:p w:rsidR="0007058E" w:rsidRPr="00EF7CD3" w:rsidRDefault="0007058E" w:rsidP="00DF1D21">
            <w:pPr>
              <w:spacing w:after="1" w:line="0" w:lineRule="atLeast"/>
              <w:rPr>
                <w:sz w:val="18"/>
                <w:szCs w:val="18"/>
                <w:lang w:val="ru-RU"/>
              </w:rPr>
            </w:pPr>
          </w:p>
        </w:tc>
        <w:tc>
          <w:tcPr>
            <w:tcW w:w="1225" w:type="dxa"/>
            <w:vMerge/>
            <w:tcBorders>
              <w:bottom w:val="nil"/>
            </w:tcBorders>
          </w:tcPr>
          <w:p w:rsidR="0007058E" w:rsidRPr="00EF7CD3" w:rsidRDefault="0007058E" w:rsidP="00DF1D21">
            <w:pPr>
              <w:spacing w:after="1" w:line="0" w:lineRule="atLeast"/>
              <w:rPr>
                <w:sz w:val="18"/>
                <w:szCs w:val="18"/>
                <w:lang w:val="ru-RU"/>
              </w:rPr>
            </w:pPr>
          </w:p>
        </w:tc>
        <w:tc>
          <w:tcPr>
            <w:tcW w:w="1593" w:type="dxa"/>
            <w:vMerge/>
          </w:tcPr>
          <w:p w:rsidR="0007058E" w:rsidRPr="00EF7CD3" w:rsidRDefault="0007058E" w:rsidP="00DF1D21">
            <w:pPr>
              <w:spacing w:after="1" w:line="0" w:lineRule="atLeast"/>
              <w:rPr>
                <w:sz w:val="18"/>
                <w:szCs w:val="18"/>
                <w:lang w:val="ru-RU"/>
              </w:rPr>
            </w:pPr>
          </w:p>
        </w:tc>
        <w:tc>
          <w:tcPr>
            <w:tcW w:w="1134" w:type="dxa"/>
            <w:vMerge/>
          </w:tcPr>
          <w:p w:rsidR="0007058E" w:rsidRPr="00EF7CD3" w:rsidRDefault="0007058E" w:rsidP="00DF1D21">
            <w:pPr>
              <w:spacing w:after="1" w:line="0" w:lineRule="atLeast"/>
              <w:rPr>
                <w:sz w:val="18"/>
                <w:szCs w:val="18"/>
                <w:lang w:val="ru-RU"/>
              </w:rPr>
            </w:pPr>
          </w:p>
        </w:tc>
        <w:tc>
          <w:tcPr>
            <w:tcW w:w="1701" w:type="dxa"/>
            <w:vMerge w:val="restart"/>
            <w:tcBorders>
              <w:top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Это мера актуальности результата</w:t>
            </w: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r w:rsidR="0007058E" w:rsidRPr="00EF7CD3" w:rsidTr="00E278AD">
        <w:tblPrEx>
          <w:tblBorders>
            <w:insideH w:val="nil"/>
          </w:tblBorders>
        </w:tblPrEx>
        <w:tc>
          <w:tcPr>
            <w:tcW w:w="1196" w:type="dxa"/>
            <w:tcBorders>
              <w:top w:val="nil"/>
            </w:tcBorders>
          </w:tcPr>
          <w:p w:rsidR="0007058E" w:rsidRPr="00EF7CD3" w:rsidRDefault="00CF67FD" w:rsidP="00CF67FD">
            <w:pPr>
              <w:pStyle w:val="ConsPlusNormal"/>
              <w:jc w:val="both"/>
              <w:rPr>
                <w:rFonts w:ascii="Times New Roman" w:hAnsi="Times New Roman" w:cs="Times New Roman"/>
                <w:sz w:val="18"/>
                <w:szCs w:val="18"/>
              </w:rPr>
            </w:pPr>
            <w:r>
              <w:rPr>
                <w:rFonts w:ascii="Times New Roman" w:hAnsi="Times New Roman" w:cs="Times New Roman"/>
                <w:sz w:val="18"/>
                <w:szCs w:val="18"/>
              </w:rPr>
              <w:t>«</w:t>
            </w:r>
            <w:r w:rsidR="0007058E" w:rsidRPr="00EF7CD3">
              <w:rPr>
                <w:rFonts w:ascii="Times New Roman" w:hAnsi="Times New Roman" w:cs="Times New Roman"/>
                <w:sz w:val="18"/>
                <w:szCs w:val="18"/>
              </w:rPr>
              <w:t>Как есть</w:t>
            </w:r>
            <w:r>
              <w:rPr>
                <w:rFonts w:ascii="Times New Roman" w:hAnsi="Times New Roman" w:cs="Times New Roman"/>
                <w:sz w:val="18"/>
                <w:szCs w:val="18"/>
              </w:rPr>
              <w:t>»</w:t>
            </w:r>
          </w:p>
        </w:tc>
        <w:tc>
          <w:tcPr>
            <w:tcW w:w="1225" w:type="dxa"/>
            <w:tcBorders>
              <w:top w:val="nil"/>
            </w:tcBorders>
          </w:tcPr>
          <w:p w:rsidR="0007058E" w:rsidRPr="00EF7CD3" w:rsidRDefault="00557D9D" w:rsidP="00DF1D21">
            <w:pPr>
              <w:pStyle w:val="ConsPlusNormal"/>
              <w:jc w:val="both"/>
              <w:rPr>
                <w:rFonts w:ascii="Times New Roman" w:hAnsi="Times New Roman" w:cs="Times New Roman"/>
                <w:sz w:val="18"/>
                <w:szCs w:val="18"/>
              </w:rPr>
            </w:pPr>
            <w:r>
              <w:rPr>
                <w:rFonts w:ascii="Times New Roman" w:hAnsi="Times New Roman" w:cs="Times New Roman"/>
                <w:sz w:val="18"/>
                <w:szCs w:val="18"/>
              </w:rPr>
              <w:t>«Как должно быть»</w:t>
            </w:r>
          </w:p>
        </w:tc>
        <w:tc>
          <w:tcPr>
            <w:tcW w:w="1593"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701" w:type="dxa"/>
            <w:vMerge/>
            <w:tcBorders>
              <w:top w:val="nil"/>
            </w:tcBorders>
          </w:tcPr>
          <w:p w:rsidR="0007058E" w:rsidRPr="00EF7CD3" w:rsidRDefault="0007058E" w:rsidP="00DF1D21">
            <w:pPr>
              <w:spacing w:after="1" w:line="0" w:lineRule="atLeast"/>
              <w:rPr>
                <w:sz w:val="18"/>
                <w:szCs w:val="18"/>
              </w:rPr>
            </w:pP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bl>
    <w:p w:rsidR="0007058E" w:rsidRPr="00E278AD" w:rsidRDefault="0007058E" w:rsidP="0007058E">
      <w:pPr>
        <w:pStyle w:val="ConsPlusNormal"/>
        <w:jc w:val="both"/>
        <w:rPr>
          <w:sz w:val="18"/>
          <w:szCs w:val="18"/>
        </w:rPr>
      </w:pPr>
    </w:p>
    <w:p w:rsidR="0007058E" w:rsidRPr="00E278AD" w:rsidRDefault="0007058E" w:rsidP="0007058E">
      <w:pPr>
        <w:pStyle w:val="ConsPlusNormal"/>
        <w:jc w:val="both"/>
        <w:rPr>
          <w:sz w:val="18"/>
          <w:szCs w:val="18"/>
        </w:rPr>
      </w:pPr>
    </w:p>
    <w:p w:rsidR="0007058E" w:rsidRDefault="0007058E" w:rsidP="0007058E">
      <w:pPr>
        <w:pStyle w:val="ConsPlusNormal"/>
        <w:pBdr>
          <w:top w:val="single" w:sz="6" w:space="0" w:color="auto"/>
        </w:pBdr>
        <w:spacing w:before="100" w:after="100"/>
        <w:jc w:val="both"/>
        <w:rPr>
          <w:sz w:val="2"/>
          <w:szCs w:val="2"/>
        </w:rPr>
      </w:pPr>
    </w:p>
    <w:p w:rsidR="0007058E" w:rsidRDefault="0007058E" w:rsidP="0007058E"/>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07058E">
      <w:headerReference w:type="default" r:id="rId10"/>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29" w:rsidRDefault="00DF6E29">
      <w:r>
        <w:separator/>
      </w:r>
    </w:p>
  </w:endnote>
  <w:endnote w:type="continuationSeparator" w:id="0">
    <w:p w:rsidR="00DF6E29" w:rsidRDefault="00DF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29" w:rsidRDefault="00DF6E29">
      <w:r>
        <w:separator/>
      </w:r>
    </w:p>
  </w:footnote>
  <w:footnote w:type="continuationSeparator" w:id="0">
    <w:p w:rsidR="00DF6E29" w:rsidRDefault="00DF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6E" w:rsidRDefault="00BE176E">
    <w:pPr>
      <w:pStyle w:val="aa"/>
      <w:jc w:val="center"/>
      <w:rPr>
        <w:sz w:val="20"/>
        <w:szCs w:val="20"/>
      </w:rPr>
    </w:pPr>
  </w:p>
  <w:p w:rsidR="00BE176E" w:rsidRDefault="00BE176E">
    <w:pPr>
      <w:pStyle w:val="a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6E" w:rsidRDefault="00BE176E">
    <w:pPr>
      <w:pStyle w:val="aa"/>
      <w:tabs>
        <w:tab w:val="clear" w:pos="4677"/>
        <w:tab w:val="left" w:pos="0"/>
      </w:tabs>
      <w:jc w:val="center"/>
      <w:rPr>
        <w:color w:val="FFFFFF"/>
      </w:rPr>
    </w:pPr>
  </w:p>
  <w:p w:rsidR="00BE176E" w:rsidRDefault="00BE176E">
    <w:pPr>
      <w:pStyle w:val="aa"/>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6E" w:rsidRDefault="00DF6E29">
    <w:pPr>
      <w:pStyle w:val="aa"/>
      <w:jc w:val="center"/>
    </w:pPr>
    <w:sdt>
      <w:sdtPr>
        <w:id w:val="977568800"/>
        <w:docPartObj>
          <w:docPartGallery w:val="Page Numbers (Top of Page)"/>
          <w:docPartUnique/>
        </w:docPartObj>
      </w:sdtPr>
      <w:sdtEndPr/>
      <w:sdtContent>
        <w:r w:rsidR="00BE176E">
          <w:fldChar w:fldCharType="begin"/>
        </w:r>
        <w:r w:rsidR="00BE176E">
          <w:instrText>PAGE   \* MERGEFORMAT</w:instrText>
        </w:r>
        <w:r w:rsidR="00BE176E">
          <w:fldChar w:fldCharType="separate"/>
        </w:r>
        <w:r w:rsidR="00BE176E" w:rsidRPr="00192399">
          <w:rPr>
            <w:noProof/>
            <w:lang w:val="ru-RU"/>
          </w:rPr>
          <w:t>31</w:t>
        </w:r>
        <w:r w:rsidR="00BE176E">
          <w:fldChar w:fldCharType="end"/>
        </w:r>
      </w:sdtContent>
    </w:sdt>
  </w:p>
  <w:p w:rsidR="00BE176E" w:rsidRDefault="00BE176E">
    <w:pPr>
      <w:pStyle w:val="a4"/>
      <w:spacing w:line="14" w:lineRule="auto"/>
      <w:rPr>
        <w:sz w:val="2"/>
      </w:rPr>
    </w:pPr>
  </w:p>
  <w:p w:rsidR="00BE176E" w:rsidRDefault="00BE1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15:restartNumberingAfterBreak="0">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15:restartNumberingAfterBreak="0">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15:restartNumberingAfterBreak="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15:restartNumberingAfterBreak="0">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15:restartNumberingAfterBreak="0">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15:restartNumberingAfterBreak="0">
    <w:nsid w:val="43A437A7"/>
    <w:multiLevelType w:val="hybridMultilevel"/>
    <w:tmpl w:val="A61CF088"/>
    <w:lvl w:ilvl="0" w:tplc="17662C22">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15:restartNumberingAfterBreak="0">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4" w15:restartNumberingAfterBreak="0">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5" w15:restartNumberingAfterBreak="0">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7" w15:restartNumberingAfterBreak="0">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8" w15:restartNumberingAfterBreak="0">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9" w15:restartNumberingAfterBreak="0">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1" w15:restartNumberingAfterBreak="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2" w15:restartNumberingAfterBreak="0">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3" w15:restartNumberingAfterBreak="0">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4" w15:restartNumberingAfterBreak="0">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6" w15:restartNumberingAfterBreak="0">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9" w15:restartNumberingAfterBreak="0">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5"/>
  </w:num>
  <w:num w:numId="2">
    <w:abstractNumId w:val="30"/>
  </w:num>
  <w:num w:numId="3">
    <w:abstractNumId w:val="23"/>
  </w:num>
  <w:num w:numId="4">
    <w:abstractNumId w:val="26"/>
  </w:num>
  <w:num w:numId="5">
    <w:abstractNumId w:val="38"/>
  </w:num>
  <w:num w:numId="6">
    <w:abstractNumId w:val="27"/>
  </w:num>
  <w:num w:numId="7">
    <w:abstractNumId w:val="3"/>
  </w:num>
  <w:num w:numId="8">
    <w:abstractNumId w:val="21"/>
  </w:num>
  <w:num w:numId="9">
    <w:abstractNumId w:val="32"/>
  </w:num>
  <w:num w:numId="10">
    <w:abstractNumId w:val="25"/>
  </w:num>
  <w:num w:numId="11">
    <w:abstractNumId w:val="36"/>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7"/>
  </w:num>
  <w:num w:numId="18">
    <w:abstractNumId w:val="28"/>
  </w:num>
  <w:num w:numId="19">
    <w:abstractNumId w:val="11"/>
  </w:num>
  <w:num w:numId="20">
    <w:abstractNumId w:val="9"/>
  </w:num>
  <w:num w:numId="21">
    <w:abstractNumId w:val="8"/>
  </w:num>
  <w:num w:numId="22">
    <w:abstractNumId w:val="12"/>
  </w:num>
  <w:num w:numId="23">
    <w:abstractNumId w:val="31"/>
  </w:num>
  <w:num w:numId="24">
    <w:abstractNumId w:val="6"/>
  </w:num>
  <w:num w:numId="25">
    <w:abstractNumId w:val="16"/>
  </w:num>
  <w:num w:numId="26">
    <w:abstractNumId w:val="39"/>
  </w:num>
  <w:num w:numId="27">
    <w:abstractNumId w:val="18"/>
  </w:num>
  <w:num w:numId="28">
    <w:abstractNumId w:val="7"/>
  </w:num>
  <w:num w:numId="29">
    <w:abstractNumId w:val="13"/>
  </w:num>
  <w:num w:numId="30">
    <w:abstractNumId w:val="20"/>
  </w:num>
  <w:num w:numId="31">
    <w:abstractNumId w:val="5"/>
  </w:num>
  <w:num w:numId="32">
    <w:abstractNumId w:val="34"/>
  </w:num>
  <w:num w:numId="33">
    <w:abstractNumId w:val="14"/>
  </w:num>
  <w:num w:numId="34">
    <w:abstractNumId w:val="22"/>
  </w:num>
  <w:num w:numId="35">
    <w:abstractNumId w:val="24"/>
  </w:num>
  <w:num w:numId="36">
    <w:abstractNumId w:val="29"/>
  </w:num>
  <w:num w:numId="37">
    <w:abstractNumId w:val="33"/>
  </w:num>
  <w:num w:numId="38">
    <w:abstractNumId w:val="4"/>
  </w:num>
  <w:num w:numId="39">
    <w:abstractNumId w:val="10"/>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28F8"/>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2198"/>
    <w:rsid w:val="000C3FFE"/>
    <w:rsid w:val="000C4BF4"/>
    <w:rsid w:val="000C562B"/>
    <w:rsid w:val="000C753B"/>
    <w:rsid w:val="000C791C"/>
    <w:rsid w:val="000D4789"/>
    <w:rsid w:val="000E040B"/>
    <w:rsid w:val="000E12AE"/>
    <w:rsid w:val="000E3B9A"/>
    <w:rsid w:val="000E3C60"/>
    <w:rsid w:val="000E5AAC"/>
    <w:rsid w:val="000E6290"/>
    <w:rsid w:val="000E640E"/>
    <w:rsid w:val="000E770D"/>
    <w:rsid w:val="000E7EB8"/>
    <w:rsid w:val="000F2C63"/>
    <w:rsid w:val="000F309B"/>
    <w:rsid w:val="000F30AF"/>
    <w:rsid w:val="000F64F1"/>
    <w:rsid w:val="000F6C0F"/>
    <w:rsid w:val="000F76EC"/>
    <w:rsid w:val="000F7993"/>
    <w:rsid w:val="000F7D61"/>
    <w:rsid w:val="00100144"/>
    <w:rsid w:val="00101078"/>
    <w:rsid w:val="001012AE"/>
    <w:rsid w:val="001028F7"/>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35D0"/>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03A2"/>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399"/>
    <w:rsid w:val="00192967"/>
    <w:rsid w:val="00192ADE"/>
    <w:rsid w:val="00193E04"/>
    <w:rsid w:val="001943F6"/>
    <w:rsid w:val="00194589"/>
    <w:rsid w:val="00197103"/>
    <w:rsid w:val="001A04F4"/>
    <w:rsid w:val="001A054D"/>
    <w:rsid w:val="001A4528"/>
    <w:rsid w:val="001A5F70"/>
    <w:rsid w:val="001A76B5"/>
    <w:rsid w:val="001B058E"/>
    <w:rsid w:val="001B1A81"/>
    <w:rsid w:val="001B496C"/>
    <w:rsid w:val="001B5D7D"/>
    <w:rsid w:val="001B6E53"/>
    <w:rsid w:val="001C229A"/>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335"/>
    <w:rsid w:val="00242F7D"/>
    <w:rsid w:val="00242F81"/>
    <w:rsid w:val="0024557E"/>
    <w:rsid w:val="0024561B"/>
    <w:rsid w:val="0024585C"/>
    <w:rsid w:val="0024723F"/>
    <w:rsid w:val="00247542"/>
    <w:rsid w:val="00252DE8"/>
    <w:rsid w:val="00255314"/>
    <w:rsid w:val="00255EE3"/>
    <w:rsid w:val="00261482"/>
    <w:rsid w:val="00261E86"/>
    <w:rsid w:val="0026316C"/>
    <w:rsid w:val="002634D6"/>
    <w:rsid w:val="00263B1B"/>
    <w:rsid w:val="002646B1"/>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5B8E"/>
    <w:rsid w:val="00286E8D"/>
    <w:rsid w:val="002910CC"/>
    <w:rsid w:val="002938DC"/>
    <w:rsid w:val="0029604A"/>
    <w:rsid w:val="00296B16"/>
    <w:rsid w:val="0029722D"/>
    <w:rsid w:val="00297B09"/>
    <w:rsid w:val="002A1C56"/>
    <w:rsid w:val="002A23C4"/>
    <w:rsid w:val="002A2C89"/>
    <w:rsid w:val="002A3E80"/>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1AF2"/>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0C18"/>
    <w:rsid w:val="00341F1D"/>
    <w:rsid w:val="00345C01"/>
    <w:rsid w:val="00346BBD"/>
    <w:rsid w:val="00346BCF"/>
    <w:rsid w:val="003511CF"/>
    <w:rsid w:val="00351EB5"/>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049"/>
    <w:rsid w:val="00375B90"/>
    <w:rsid w:val="0037610B"/>
    <w:rsid w:val="0037680A"/>
    <w:rsid w:val="003801D0"/>
    <w:rsid w:val="00380745"/>
    <w:rsid w:val="00381580"/>
    <w:rsid w:val="003818B5"/>
    <w:rsid w:val="00383ECA"/>
    <w:rsid w:val="003846EA"/>
    <w:rsid w:val="003859CB"/>
    <w:rsid w:val="0038615C"/>
    <w:rsid w:val="00387108"/>
    <w:rsid w:val="00390383"/>
    <w:rsid w:val="0039045A"/>
    <w:rsid w:val="003909CF"/>
    <w:rsid w:val="00390E35"/>
    <w:rsid w:val="00392E87"/>
    <w:rsid w:val="00393614"/>
    <w:rsid w:val="0039423C"/>
    <w:rsid w:val="003948D8"/>
    <w:rsid w:val="003959D0"/>
    <w:rsid w:val="00395A31"/>
    <w:rsid w:val="00397700"/>
    <w:rsid w:val="00397B66"/>
    <w:rsid w:val="003A0165"/>
    <w:rsid w:val="003A0250"/>
    <w:rsid w:val="003A0B62"/>
    <w:rsid w:val="003A36F9"/>
    <w:rsid w:val="003A442E"/>
    <w:rsid w:val="003A5BB7"/>
    <w:rsid w:val="003A76D8"/>
    <w:rsid w:val="003B0E3C"/>
    <w:rsid w:val="003B0EF1"/>
    <w:rsid w:val="003B16EA"/>
    <w:rsid w:val="003B2764"/>
    <w:rsid w:val="003B3FF1"/>
    <w:rsid w:val="003B5C79"/>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886"/>
    <w:rsid w:val="003E4D27"/>
    <w:rsid w:val="003E7010"/>
    <w:rsid w:val="003F187A"/>
    <w:rsid w:val="003F2673"/>
    <w:rsid w:val="003F4BBC"/>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27D94"/>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2831"/>
    <w:rsid w:val="00453493"/>
    <w:rsid w:val="00453813"/>
    <w:rsid w:val="0045539E"/>
    <w:rsid w:val="004555AD"/>
    <w:rsid w:val="0045579D"/>
    <w:rsid w:val="0046039C"/>
    <w:rsid w:val="00460563"/>
    <w:rsid w:val="004645FA"/>
    <w:rsid w:val="004670CA"/>
    <w:rsid w:val="00467C49"/>
    <w:rsid w:val="00470947"/>
    <w:rsid w:val="00470AC6"/>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196E"/>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C6F0C"/>
    <w:rsid w:val="004C7612"/>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1C9"/>
    <w:rsid w:val="005008B4"/>
    <w:rsid w:val="00502808"/>
    <w:rsid w:val="00503012"/>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3ED8"/>
    <w:rsid w:val="00555B56"/>
    <w:rsid w:val="0055693A"/>
    <w:rsid w:val="00557543"/>
    <w:rsid w:val="00557B0B"/>
    <w:rsid w:val="00557D9D"/>
    <w:rsid w:val="005603C5"/>
    <w:rsid w:val="00560A60"/>
    <w:rsid w:val="0056301E"/>
    <w:rsid w:val="00564309"/>
    <w:rsid w:val="00564F89"/>
    <w:rsid w:val="00565E65"/>
    <w:rsid w:val="0056628F"/>
    <w:rsid w:val="005663AE"/>
    <w:rsid w:val="00570B21"/>
    <w:rsid w:val="00570B47"/>
    <w:rsid w:val="00571735"/>
    <w:rsid w:val="005728B4"/>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C7888"/>
    <w:rsid w:val="005D0C32"/>
    <w:rsid w:val="005D16C1"/>
    <w:rsid w:val="005D19A6"/>
    <w:rsid w:val="005D6F79"/>
    <w:rsid w:val="005E12C7"/>
    <w:rsid w:val="005E2D0D"/>
    <w:rsid w:val="005E2E68"/>
    <w:rsid w:val="005E5108"/>
    <w:rsid w:val="005E6C10"/>
    <w:rsid w:val="005F0A85"/>
    <w:rsid w:val="005F104B"/>
    <w:rsid w:val="005F173A"/>
    <w:rsid w:val="005F377E"/>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6B85"/>
    <w:rsid w:val="00627A53"/>
    <w:rsid w:val="00631201"/>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288"/>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1A65"/>
    <w:rsid w:val="006D25AF"/>
    <w:rsid w:val="006D4084"/>
    <w:rsid w:val="006D4266"/>
    <w:rsid w:val="006D542A"/>
    <w:rsid w:val="006D64FA"/>
    <w:rsid w:val="006E2EE2"/>
    <w:rsid w:val="006E4764"/>
    <w:rsid w:val="006E6E53"/>
    <w:rsid w:val="006E74B8"/>
    <w:rsid w:val="006E7D00"/>
    <w:rsid w:val="006E7D1A"/>
    <w:rsid w:val="006F181A"/>
    <w:rsid w:val="006F2325"/>
    <w:rsid w:val="006F2512"/>
    <w:rsid w:val="006F31E6"/>
    <w:rsid w:val="006F3665"/>
    <w:rsid w:val="006F54A0"/>
    <w:rsid w:val="006F7E7A"/>
    <w:rsid w:val="00700522"/>
    <w:rsid w:val="007010F5"/>
    <w:rsid w:val="00701D14"/>
    <w:rsid w:val="007030A5"/>
    <w:rsid w:val="00705FD7"/>
    <w:rsid w:val="00707FA0"/>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5217"/>
    <w:rsid w:val="00736A07"/>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23B2"/>
    <w:rsid w:val="00763419"/>
    <w:rsid w:val="00765B9B"/>
    <w:rsid w:val="00765DFB"/>
    <w:rsid w:val="0077151D"/>
    <w:rsid w:val="007720EC"/>
    <w:rsid w:val="007723C3"/>
    <w:rsid w:val="00774861"/>
    <w:rsid w:val="00774C3B"/>
    <w:rsid w:val="00775D0A"/>
    <w:rsid w:val="00776DCF"/>
    <w:rsid w:val="00777978"/>
    <w:rsid w:val="007803D4"/>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2BC7"/>
    <w:rsid w:val="007A3179"/>
    <w:rsid w:val="007A4B5A"/>
    <w:rsid w:val="007A6682"/>
    <w:rsid w:val="007A673E"/>
    <w:rsid w:val="007A6E3A"/>
    <w:rsid w:val="007B198F"/>
    <w:rsid w:val="007B34AA"/>
    <w:rsid w:val="007B3D41"/>
    <w:rsid w:val="007B4219"/>
    <w:rsid w:val="007B6DA9"/>
    <w:rsid w:val="007C01CE"/>
    <w:rsid w:val="007C1B4E"/>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3D79"/>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5B07"/>
    <w:rsid w:val="008170FA"/>
    <w:rsid w:val="00821246"/>
    <w:rsid w:val="00821EB9"/>
    <w:rsid w:val="00822C23"/>
    <w:rsid w:val="00823C25"/>
    <w:rsid w:val="008258BD"/>
    <w:rsid w:val="00826089"/>
    <w:rsid w:val="00833CAB"/>
    <w:rsid w:val="00833EB9"/>
    <w:rsid w:val="00836339"/>
    <w:rsid w:val="008368B4"/>
    <w:rsid w:val="00836948"/>
    <w:rsid w:val="00837ACB"/>
    <w:rsid w:val="00840058"/>
    <w:rsid w:val="00844C93"/>
    <w:rsid w:val="008452A6"/>
    <w:rsid w:val="00845900"/>
    <w:rsid w:val="00846E3D"/>
    <w:rsid w:val="0085036F"/>
    <w:rsid w:val="008505B7"/>
    <w:rsid w:val="00850985"/>
    <w:rsid w:val="0085115D"/>
    <w:rsid w:val="008524A4"/>
    <w:rsid w:val="00852AAE"/>
    <w:rsid w:val="00856DE0"/>
    <w:rsid w:val="008570A9"/>
    <w:rsid w:val="008576BD"/>
    <w:rsid w:val="00866780"/>
    <w:rsid w:val="0086714F"/>
    <w:rsid w:val="0087394D"/>
    <w:rsid w:val="008741A5"/>
    <w:rsid w:val="0087610F"/>
    <w:rsid w:val="00876465"/>
    <w:rsid w:val="00877C93"/>
    <w:rsid w:val="00881135"/>
    <w:rsid w:val="00881CB4"/>
    <w:rsid w:val="008821FB"/>
    <w:rsid w:val="00882FAD"/>
    <w:rsid w:val="00885761"/>
    <w:rsid w:val="00885AAE"/>
    <w:rsid w:val="00885D03"/>
    <w:rsid w:val="00886949"/>
    <w:rsid w:val="008933C2"/>
    <w:rsid w:val="00896DAB"/>
    <w:rsid w:val="0089726A"/>
    <w:rsid w:val="00897371"/>
    <w:rsid w:val="00897CFB"/>
    <w:rsid w:val="008A07E6"/>
    <w:rsid w:val="008A0EFF"/>
    <w:rsid w:val="008A1567"/>
    <w:rsid w:val="008A2A83"/>
    <w:rsid w:val="008A2E6B"/>
    <w:rsid w:val="008A50F0"/>
    <w:rsid w:val="008A5B82"/>
    <w:rsid w:val="008A5F34"/>
    <w:rsid w:val="008B0009"/>
    <w:rsid w:val="008B0953"/>
    <w:rsid w:val="008B4482"/>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2EFB"/>
    <w:rsid w:val="009A477D"/>
    <w:rsid w:val="009A67DE"/>
    <w:rsid w:val="009A711D"/>
    <w:rsid w:val="009A78F1"/>
    <w:rsid w:val="009A7C9D"/>
    <w:rsid w:val="009B012F"/>
    <w:rsid w:val="009B1128"/>
    <w:rsid w:val="009B196D"/>
    <w:rsid w:val="009B22CB"/>
    <w:rsid w:val="009B2AC9"/>
    <w:rsid w:val="009B2B85"/>
    <w:rsid w:val="009B2DE6"/>
    <w:rsid w:val="009B4E35"/>
    <w:rsid w:val="009B5386"/>
    <w:rsid w:val="009B7DC5"/>
    <w:rsid w:val="009C000E"/>
    <w:rsid w:val="009C08B8"/>
    <w:rsid w:val="009C3568"/>
    <w:rsid w:val="009C5058"/>
    <w:rsid w:val="009C60BD"/>
    <w:rsid w:val="009C7FB9"/>
    <w:rsid w:val="009D2AA1"/>
    <w:rsid w:val="009D2D7F"/>
    <w:rsid w:val="009D3772"/>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826"/>
    <w:rsid w:val="00A01AF8"/>
    <w:rsid w:val="00A028D6"/>
    <w:rsid w:val="00A053B2"/>
    <w:rsid w:val="00A13CF5"/>
    <w:rsid w:val="00A15538"/>
    <w:rsid w:val="00A17466"/>
    <w:rsid w:val="00A177BB"/>
    <w:rsid w:val="00A17880"/>
    <w:rsid w:val="00A219BB"/>
    <w:rsid w:val="00A2353F"/>
    <w:rsid w:val="00A243D6"/>
    <w:rsid w:val="00A30519"/>
    <w:rsid w:val="00A34B20"/>
    <w:rsid w:val="00A357D3"/>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B57"/>
    <w:rsid w:val="00A90CF4"/>
    <w:rsid w:val="00A91B80"/>
    <w:rsid w:val="00A93833"/>
    <w:rsid w:val="00A94A03"/>
    <w:rsid w:val="00A95622"/>
    <w:rsid w:val="00A95838"/>
    <w:rsid w:val="00A95CB5"/>
    <w:rsid w:val="00A9610F"/>
    <w:rsid w:val="00A962F7"/>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3411"/>
    <w:rsid w:val="00AC3789"/>
    <w:rsid w:val="00AC3C37"/>
    <w:rsid w:val="00AC59A8"/>
    <w:rsid w:val="00AC739E"/>
    <w:rsid w:val="00AC7E28"/>
    <w:rsid w:val="00AD0B63"/>
    <w:rsid w:val="00AD0D42"/>
    <w:rsid w:val="00AD180E"/>
    <w:rsid w:val="00AD3994"/>
    <w:rsid w:val="00AD3DC5"/>
    <w:rsid w:val="00AD49F5"/>
    <w:rsid w:val="00AD5F10"/>
    <w:rsid w:val="00AD6F81"/>
    <w:rsid w:val="00AD7D1E"/>
    <w:rsid w:val="00AD7ECD"/>
    <w:rsid w:val="00AE0D6E"/>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5A84"/>
    <w:rsid w:val="00B1724C"/>
    <w:rsid w:val="00B20F0E"/>
    <w:rsid w:val="00B22A77"/>
    <w:rsid w:val="00B22E49"/>
    <w:rsid w:val="00B23593"/>
    <w:rsid w:val="00B24E22"/>
    <w:rsid w:val="00B2620D"/>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32EE"/>
    <w:rsid w:val="00B64046"/>
    <w:rsid w:val="00B642C1"/>
    <w:rsid w:val="00B71787"/>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B73"/>
    <w:rsid w:val="00BB5D4B"/>
    <w:rsid w:val="00BC1750"/>
    <w:rsid w:val="00BC1AB3"/>
    <w:rsid w:val="00BC2508"/>
    <w:rsid w:val="00BC3C2D"/>
    <w:rsid w:val="00BC4396"/>
    <w:rsid w:val="00BC5575"/>
    <w:rsid w:val="00BC5EC2"/>
    <w:rsid w:val="00BC7EA9"/>
    <w:rsid w:val="00BD19B9"/>
    <w:rsid w:val="00BD3CBF"/>
    <w:rsid w:val="00BD6577"/>
    <w:rsid w:val="00BD73A9"/>
    <w:rsid w:val="00BD7651"/>
    <w:rsid w:val="00BE0057"/>
    <w:rsid w:val="00BE0D5D"/>
    <w:rsid w:val="00BE176E"/>
    <w:rsid w:val="00BE18AF"/>
    <w:rsid w:val="00BE2B67"/>
    <w:rsid w:val="00BE35BE"/>
    <w:rsid w:val="00BE3CF4"/>
    <w:rsid w:val="00BE4903"/>
    <w:rsid w:val="00BE512F"/>
    <w:rsid w:val="00BE7A1E"/>
    <w:rsid w:val="00BE7DD8"/>
    <w:rsid w:val="00BF0B8B"/>
    <w:rsid w:val="00BF1745"/>
    <w:rsid w:val="00BF1CDB"/>
    <w:rsid w:val="00BF3865"/>
    <w:rsid w:val="00BF3DCC"/>
    <w:rsid w:val="00BF4539"/>
    <w:rsid w:val="00BF5472"/>
    <w:rsid w:val="00BF6D16"/>
    <w:rsid w:val="00BF7875"/>
    <w:rsid w:val="00BF78FA"/>
    <w:rsid w:val="00C02214"/>
    <w:rsid w:val="00C022C6"/>
    <w:rsid w:val="00C0288C"/>
    <w:rsid w:val="00C02CF5"/>
    <w:rsid w:val="00C03F01"/>
    <w:rsid w:val="00C04974"/>
    <w:rsid w:val="00C05417"/>
    <w:rsid w:val="00C05630"/>
    <w:rsid w:val="00C07D5A"/>
    <w:rsid w:val="00C113B9"/>
    <w:rsid w:val="00C119E2"/>
    <w:rsid w:val="00C1323A"/>
    <w:rsid w:val="00C13668"/>
    <w:rsid w:val="00C13979"/>
    <w:rsid w:val="00C13D24"/>
    <w:rsid w:val="00C13F1B"/>
    <w:rsid w:val="00C14792"/>
    <w:rsid w:val="00C14E39"/>
    <w:rsid w:val="00C1605F"/>
    <w:rsid w:val="00C16CDC"/>
    <w:rsid w:val="00C176F0"/>
    <w:rsid w:val="00C24D03"/>
    <w:rsid w:val="00C2722D"/>
    <w:rsid w:val="00C327C0"/>
    <w:rsid w:val="00C32A70"/>
    <w:rsid w:val="00C333F8"/>
    <w:rsid w:val="00C3393A"/>
    <w:rsid w:val="00C33A22"/>
    <w:rsid w:val="00C36DD5"/>
    <w:rsid w:val="00C36F17"/>
    <w:rsid w:val="00C36F2F"/>
    <w:rsid w:val="00C3754A"/>
    <w:rsid w:val="00C3787E"/>
    <w:rsid w:val="00C37A69"/>
    <w:rsid w:val="00C42BE8"/>
    <w:rsid w:val="00C43FC8"/>
    <w:rsid w:val="00C4457B"/>
    <w:rsid w:val="00C44E4F"/>
    <w:rsid w:val="00C470DB"/>
    <w:rsid w:val="00C47B4C"/>
    <w:rsid w:val="00C47D26"/>
    <w:rsid w:val="00C522F5"/>
    <w:rsid w:val="00C541E4"/>
    <w:rsid w:val="00C56747"/>
    <w:rsid w:val="00C579CC"/>
    <w:rsid w:val="00C62663"/>
    <w:rsid w:val="00C63B85"/>
    <w:rsid w:val="00C64D7D"/>
    <w:rsid w:val="00C7008E"/>
    <w:rsid w:val="00C704AF"/>
    <w:rsid w:val="00C704D2"/>
    <w:rsid w:val="00C7488F"/>
    <w:rsid w:val="00C75150"/>
    <w:rsid w:val="00C75C87"/>
    <w:rsid w:val="00C77B10"/>
    <w:rsid w:val="00C77D29"/>
    <w:rsid w:val="00C80854"/>
    <w:rsid w:val="00C81BD7"/>
    <w:rsid w:val="00C820B2"/>
    <w:rsid w:val="00C82B55"/>
    <w:rsid w:val="00C85FAA"/>
    <w:rsid w:val="00C865E8"/>
    <w:rsid w:val="00C8799A"/>
    <w:rsid w:val="00C914C5"/>
    <w:rsid w:val="00C961BD"/>
    <w:rsid w:val="00CA0332"/>
    <w:rsid w:val="00CA0702"/>
    <w:rsid w:val="00CA178F"/>
    <w:rsid w:val="00CA26CB"/>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288A"/>
    <w:rsid w:val="00CD3117"/>
    <w:rsid w:val="00CD46FE"/>
    <w:rsid w:val="00CD6F14"/>
    <w:rsid w:val="00CD7859"/>
    <w:rsid w:val="00CE4E12"/>
    <w:rsid w:val="00CE516D"/>
    <w:rsid w:val="00CE5B54"/>
    <w:rsid w:val="00CF2BBA"/>
    <w:rsid w:val="00CF357A"/>
    <w:rsid w:val="00CF4718"/>
    <w:rsid w:val="00CF4B4F"/>
    <w:rsid w:val="00CF50EA"/>
    <w:rsid w:val="00CF67FD"/>
    <w:rsid w:val="00CF786B"/>
    <w:rsid w:val="00CF7995"/>
    <w:rsid w:val="00D00AB1"/>
    <w:rsid w:val="00D01189"/>
    <w:rsid w:val="00D02910"/>
    <w:rsid w:val="00D030CA"/>
    <w:rsid w:val="00D04045"/>
    <w:rsid w:val="00D05329"/>
    <w:rsid w:val="00D054B6"/>
    <w:rsid w:val="00D10006"/>
    <w:rsid w:val="00D10117"/>
    <w:rsid w:val="00D10777"/>
    <w:rsid w:val="00D113FC"/>
    <w:rsid w:val="00D1150A"/>
    <w:rsid w:val="00D11F0C"/>
    <w:rsid w:val="00D12196"/>
    <w:rsid w:val="00D13AD5"/>
    <w:rsid w:val="00D13C86"/>
    <w:rsid w:val="00D1602B"/>
    <w:rsid w:val="00D164D2"/>
    <w:rsid w:val="00D16726"/>
    <w:rsid w:val="00D22801"/>
    <w:rsid w:val="00D22F48"/>
    <w:rsid w:val="00D232CF"/>
    <w:rsid w:val="00D24C36"/>
    <w:rsid w:val="00D25118"/>
    <w:rsid w:val="00D276E7"/>
    <w:rsid w:val="00D307BB"/>
    <w:rsid w:val="00D30EEA"/>
    <w:rsid w:val="00D32726"/>
    <w:rsid w:val="00D33619"/>
    <w:rsid w:val="00D353BC"/>
    <w:rsid w:val="00D364C9"/>
    <w:rsid w:val="00D373D8"/>
    <w:rsid w:val="00D409A4"/>
    <w:rsid w:val="00D41C7D"/>
    <w:rsid w:val="00D42162"/>
    <w:rsid w:val="00D42D54"/>
    <w:rsid w:val="00D43177"/>
    <w:rsid w:val="00D46AE3"/>
    <w:rsid w:val="00D46E94"/>
    <w:rsid w:val="00D47CE6"/>
    <w:rsid w:val="00D47FDC"/>
    <w:rsid w:val="00D5139E"/>
    <w:rsid w:val="00D5299D"/>
    <w:rsid w:val="00D52BFA"/>
    <w:rsid w:val="00D56125"/>
    <w:rsid w:val="00D56393"/>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344D"/>
    <w:rsid w:val="00DA4EB9"/>
    <w:rsid w:val="00DA4F9C"/>
    <w:rsid w:val="00DA57D3"/>
    <w:rsid w:val="00DA6326"/>
    <w:rsid w:val="00DA7520"/>
    <w:rsid w:val="00DB08F9"/>
    <w:rsid w:val="00DB0CDE"/>
    <w:rsid w:val="00DB108B"/>
    <w:rsid w:val="00DB3476"/>
    <w:rsid w:val="00DB5901"/>
    <w:rsid w:val="00DB5C4E"/>
    <w:rsid w:val="00DB6098"/>
    <w:rsid w:val="00DB6AEE"/>
    <w:rsid w:val="00DC09D6"/>
    <w:rsid w:val="00DC113B"/>
    <w:rsid w:val="00DC1D4C"/>
    <w:rsid w:val="00DC328F"/>
    <w:rsid w:val="00DC3305"/>
    <w:rsid w:val="00DC6FF7"/>
    <w:rsid w:val="00DC7041"/>
    <w:rsid w:val="00DD1ED3"/>
    <w:rsid w:val="00DD2B66"/>
    <w:rsid w:val="00DD789C"/>
    <w:rsid w:val="00DD7B93"/>
    <w:rsid w:val="00DE0A8A"/>
    <w:rsid w:val="00DE2796"/>
    <w:rsid w:val="00DE4092"/>
    <w:rsid w:val="00DE4A97"/>
    <w:rsid w:val="00DE4C8D"/>
    <w:rsid w:val="00DE562B"/>
    <w:rsid w:val="00DE657E"/>
    <w:rsid w:val="00DF1B95"/>
    <w:rsid w:val="00DF1D21"/>
    <w:rsid w:val="00DF2384"/>
    <w:rsid w:val="00DF301D"/>
    <w:rsid w:val="00DF31B2"/>
    <w:rsid w:val="00DF3ABE"/>
    <w:rsid w:val="00DF4817"/>
    <w:rsid w:val="00DF4F06"/>
    <w:rsid w:val="00DF59C3"/>
    <w:rsid w:val="00DF6E29"/>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3C1E"/>
    <w:rsid w:val="00E14759"/>
    <w:rsid w:val="00E149E4"/>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0DD4"/>
    <w:rsid w:val="00E4162C"/>
    <w:rsid w:val="00E4211A"/>
    <w:rsid w:val="00E446EF"/>
    <w:rsid w:val="00E44B7F"/>
    <w:rsid w:val="00E45B35"/>
    <w:rsid w:val="00E503D3"/>
    <w:rsid w:val="00E52539"/>
    <w:rsid w:val="00E52E57"/>
    <w:rsid w:val="00E55173"/>
    <w:rsid w:val="00E56027"/>
    <w:rsid w:val="00E56237"/>
    <w:rsid w:val="00E56786"/>
    <w:rsid w:val="00E56C46"/>
    <w:rsid w:val="00E5701A"/>
    <w:rsid w:val="00E57194"/>
    <w:rsid w:val="00E60873"/>
    <w:rsid w:val="00E626A9"/>
    <w:rsid w:val="00E62771"/>
    <w:rsid w:val="00E67359"/>
    <w:rsid w:val="00E705ED"/>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125F"/>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3"/>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1AD"/>
    <w:rsid w:val="00F27D4A"/>
    <w:rsid w:val="00F33805"/>
    <w:rsid w:val="00F346D8"/>
    <w:rsid w:val="00F3504E"/>
    <w:rsid w:val="00F37DAC"/>
    <w:rsid w:val="00F41F49"/>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E7F"/>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B6912"/>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00AF"/>
  <w15:docId w15:val="{5FAF428F-15C8-4DFB-B65E-2BC6897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39"/>
    <w:qFormat/>
    <w:pPr>
      <w:ind w:left="118" w:right="107"/>
    </w:pPr>
    <w:rPr>
      <w:sz w:val="28"/>
      <w:szCs w:val="28"/>
    </w:rPr>
  </w:style>
  <w:style w:type="paragraph" w:styleId="22">
    <w:name w:val="toc 2"/>
    <w:basedOn w:val="a0"/>
    <w:uiPriority w:val="39"/>
    <w:qFormat/>
    <w:pPr>
      <w:spacing w:before="2"/>
      <w:ind w:left="118" w:right="107"/>
    </w:pPr>
    <w:rPr>
      <w:i/>
      <w:sz w:val="28"/>
      <w:szCs w:val="28"/>
    </w:rPr>
  </w:style>
  <w:style w:type="paragraph" w:styleId="32">
    <w:name w:val="toc 3"/>
    <w:basedOn w:val="a0"/>
    <w:uiPriority w:val="1"/>
    <w:qFormat/>
    <w:rsid w:val="00AD6F81"/>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link w:val="a6"/>
    <w:uiPriority w:val="34"/>
    <w:qFormat/>
    <w:pPr>
      <w:spacing w:before="5"/>
      <w:ind w:left="118" w:firstLine="708"/>
      <w:jc w:val="both"/>
    </w:pPr>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1B058E"/>
    <w:rPr>
      <w:rFonts w:ascii="Tahoma" w:hAnsi="Tahoma" w:cs="Tahoma"/>
      <w:sz w:val="16"/>
      <w:szCs w:val="16"/>
    </w:rPr>
  </w:style>
  <w:style w:type="character" w:customStyle="1" w:styleId="a8">
    <w:name w:val="Текст выноски Знак"/>
    <w:basedOn w:val="a1"/>
    <w:link w:val="a7"/>
    <w:uiPriority w:val="99"/>
    <w:semiHidden/>
    <w:rsid w:val="001B058E"/>
    <w:rPr>
      <w:rFonts w:ascii="Tahoma" w:eastAsia="Times New Roman" w:hAnsi="Tahoma" w:cs="Tahoma"/>
      <w:sz w:val="16"/>
      <w:szCs w:val="16"/>
    </w:rPr>
  </w:style>
  <w:style w:type="character" w:customStyle="1" w:styleId="a9">
    <w:name w:val="Основной текст Знак"/>
    <w:basedOn w:val="a1"/>
    <w:uiPriority w:val="99"/>
    <w:semiHidden/>
    <w:rsid w:val="00AF301E"/>
    <w:rPr>
      <w:color w:val="000000"/>
    </w:rPr>
  </w:style>
  <w:style w:type="paragraph" w:styleId="aa">
    <w:name w:val="header"/>
    <w:basedOn w:val="a0"/>
    <w:link w:val="ab"/>
    <w:unhideWhenUsed/>
    <w:rsid w:val="00AF301E"/>
    <w:pPr>
      <w:tabs>
        <w:tab w:val="center" w:pos="4677"/>
        <w:tab w:val="right" w:pos="9355"/>
      </w:tabs>
    </w:pPr>
  </w:style>
  <w:style w:type="character" w:customStyle="1" w:styleId="ab">
    <w:name w:val="Верхний колонтитул Знак"/>
    <w:basedOn w:val="a1"/>
    <w:link w:val="aa"/>
    <w:uiPriority w:val="99"/>
    <w:rsid w:val="00AF301E"/>
    <w:rPr>
      <w:rFonts w:ascii="Times New Roman" w:eastAsia="Times New Roman" w:hAnsi="Times New Roman" w:cs="Times New Roman"/>
    </w:rPr>
  </w:style>
  <w:style w:type="paragraph" w:styleId="ac">
    <w:name w:val="footer"/>
    <w:basedOn w:val="a0"/>
    <w:link w:val="ad"/>
    <w:uiPriority w:val="99"/>
    <w:unhideWhenUsed/>
    <w:rsid w:val="00AF301E"/>
    <w:pPr>
      <w:tabs>
        <w:tab w:val="center" w:pos="4677"/>
        <w:tab w:val="right" w:pos="9355"/>
      </w:tabs>
    </w:pPr>
  </w:style>
  <w:style w:type="character" w:customStyle="1" w:styleId="ad">
    <w:name w:val="Нижний колонтитул Знак"/>
    <w:basedOn w:val="a1"/>
    <w:link w:val="ac"/>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e">
    <w:name w:val="Hyperlink"/>
    <w:uiPriority w:val="99"/>
    <w:unhideWhenUsed/>
    <w:rsid w:val="00D054B6"/>
    <w:rPr>
      <w:color w:val="0000FF"/>
      <w:u w:val="single"/>
    </w:rPr>
  </w:style>
  <w:style w:type="character" w:styleId="af">
    <w:name w:val="FollowedHyperlink"/>
    <w:uiPriority w:val="99"/>
    <w:semiHidden/>
    <w:unhideWhenUsed/>
    <w:rsid w:val="00D054B6"/>
    <w:rPr>
      <w:color w:val="800080"/>
      <w:u w:val="single"/>
    </w:rPr>
  </w:style>
  <w:style w:type="paragraph" w:styleId="af0">
    <w:name w:val="Normal (Web)"/>
    <w:basedOn w:val="a0"/>
    <w:uiPriority w:val="99"/>
    <w:unhideWhenUsed/>
    <w:qFormat/>
    <w:rsid w:val="00D054B6"/>
    <w:pPr>
      <w:widowControl/>
      <w:spacing w:before="100" w:beforeAutospacing="1" w:after="100" w:afterAutospacing="1"/>
    </w:pPr>
    <w:rPr>
      <w:sz w:val="24"/>
      <w:szCs w:val="24"/>
      <w:lang w:val="ru-RU" w:eastAsia="ru-RU"/>
    </w:rPr>
  </w:style>
  <w:style w:type="paragraph" w:styleId="af1">
    <w:name w:val="footnote text"/>
    <w:basedOn w:val="a0"/>
    <w:link w:val="af2"/>
    <w:uiPriority w:val="99"/>
    <w:unhideWhenUsed/>
    <w:rsid w:val="00D054B6"/>
    <w:pPr>
      <w:widowControl/>
    </w:pPr>
    <w:rPr>
      <w:sz w:val="20"/>
      <w:szCs w:val="20"/>
      <w:lang w:val="ru-RU" w:eastAsia="ru-RU"/>
    </w:rPr>
  </w:style>
  <w:style w:type="character" w:customStyle="1" w:styleId="af2">
    <w:name w:val="Текст сноски Знак"/>
    <w:basedOn w:val="a1"/>
    <w:link w:val="af1"/>
    <w:uiPriority w:val="99"/>
    <w:rsid w:val="00D054B6"/>
    <w:rPr>
      <w:rFonts w:ascii="Times New Roman" w:eastAsia="Times New Roman" w:hAnsi="Times New Roman" w:cs="Times New Roman"/>
      <w:sz w:val="20"/>
      <w:szCs w:val="20"/>
      <w:lang w:val="ru-RU" w:eastAsia="ru-RU"/>
    </w:rPr>
  </w:style>
  <w:style w:type="paragraph" w:styleId="af3">
    <w:name w:val="annotation text"/>
    <w:basedOn w:val="a0"/>
    <w:link w:val="af4"/>
    <w:semiHidden/>
    <w:unhideWhenUsed/>
    <w:rsid w:val="00D054B6"/>
    <w:pPr>
      <w:widowControl/>
    </w:pPr>
    <w:rPr>
      <w:sz w:val="20"/>
      <w:szCs w:val="20"/>
      <w:lang w:val="ru-RU" w:eastAsia="ru-RU"/>
    </w:rPr>
  </w:style>
  <w:style w:type="character" w:customStyle="1" w:styleId="af4">
    <w:name w:val="Текст примечания Знак"/>
    <w:basedOn w:val="a1"/>
    <w:link w:val="af3"/>
    <w:semiHidden/>
    <w:rsid w:val="00D054B6"/>
    <w:rPr>
      <w:rFonts w:ascii="Times New Roman" w:eastAsia="Times New Roman" w:hAnsi="Times New Roman" w:cs="Times New Roman"/>
      <w:sz w:val="20"/>
      <w:szCs w:val="20"/>
      <w:lang w:val="ru-RU" w:eastAsia="ru-RU"/>
    </w:rPr>
  </w:style>
  <w:style w:type="paragraph" w:styleId="af5">
    <w:name w:val="caption"/>
    <w:basedOn w:val="a0"/>
    <w:semiHidden/>
    <w:unhideWhenUsed/>
    <w:qFormat/>
    <w:rsid w:val="00D054B6"/>
    <w:pPr>
      <w:widowControl/>
      <w:jc w:val="center"/>
    </w:pPr>
    <w:rPr>
      <w:b/>
      <w:sz w:val="24"/>
      <w:szCs w:val="24"/>
      <w:lang w:val="ru-RU" w:eastAsia="ru-RU"/>
    </w:rPr>
  </w:style>
  <w:style w:type="paragraph" w:styleId="af6">
    <w:name w:val="endnote text"/>
    <w:basedOn w:val="a0"/>
    <w:next w:val="a0"/>
    <w:link w:val="af7"/>
    <w:uiPriority w:val="99"/>
    <w:semiHidden/>
    <w:unhideWhenUsed/>
    <w:rsid w:val="00D054B6"/>
    <w:pPr>
      <w:widowControl/>
      <w:spacing w:line="360" w:lineRule="auto"/>
      <w:ind w:firstLine="709"/>
      <w:jc w:val="both"/>
    </w:pPr>
    <w:rPr>
      <w:sz w:val="28"/>
      <w:szCs w:val="28"/>
      <w:lang w:val="x-none" w:eastAsia="x-none"/>
    </w:rPr>
  </w:style>
  <w:style w:type="character" w:customStyle="1" w:styleId="af7">
    <w:name w:val="Текст концевой сноски Знак"/>
    <w:basedOn w:val="a1"/>
    <w:link w:val="af6"/>
    <w:uiPriority w:val="99"/>
    <w:semiHidden/>
    <w:rsid w:val="00D054B6"/>
    <w:rPr>
      <w:rFonts w:ascii="Times New Roman" w:eastAsia="Times New Roman" w:hAnsi="Times New Roman" w:cs="Times New Roman"/>
      <w:sz w:val="28"/>
      <w:szCs w:val="28"/>
      <w:lang w:val="x-none" w:eastAsia="x-none"/>
    </w:rPr>
  </w:style>
  <w:style w:type="paragraph" w:styleId="af8">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9">
    <w:name w:val="macro"/>
    <w:link w:val="afa"/>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a">
    <w:name w:val="Текст макроса Знак"/>
    <w:basedOn w:val="a1"/>
    <w:link w:val="af9"/>
    <w:uiPriority w:val="99"/>
    <w:semiHidden/>
    <w:rsid w:val="00D054B6"/>
    <w:rPr>
      <w:rFonts w:ascii="Times New Roman" w:eastAsia="Times New Roman" w:hAnsi="Times New Roman" w:cs="Courier New"/>
      <w:sz w:val="28"/>
      <w:szCs w:val="20"/>
      <w:lang w:val="ru-RU" w:eastAsia="ru-RU"/>
    </w:rPr>
  </w:style>
  <w:style w:type="paragraph" w:styleId="afb">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c">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d">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e">
    <w:name w:val="Title"/>
    <w:basedOn w:val="a0"/>
    <w:link w:val="aff"/>
    <w:uiPriority w:val="10"/>
    <w:qFormat/>
    <w:rsid w:val="00D054B6"/>
    <w:pPr>
      <w:widowControl/>
      <w:jc w:val="center"/>
    </w:pPr>
    <w:rPr>
      <w:b/>
      <w:bCs/>
      <w:sz w:val="24"/>
      <w:szCs w:val="24"/>
      <w:lang w:val="x-none" w:eastAsia="x-none"/>
    </w:rPr>
  </w:style>
  <w:style w:type="character" w:customStyle="1" w:styleId="aff">
    <w:name w:val="Заголовок Знак"/>
    <w:basedOn w:val="a1"/>
    <w:link w:val="afe"/>
    <w:uiPriority w:val="10"/>
    <w:rsid w:val="00D054B6"/>
    <w:rPr>
      <w:rFonts w:ascii="Times New Roman" w:eastAsia="Times New Roman" w:hAnsi="Times New Roman" w:cs="Times New Roman"/>
      <w:b/>
      <w:bCs/>
      <w:sz w:val="24"/>
      <w:szCs w:val="24"/>
      <w:lang w:val="x-none" w:eastAsia="x-none"/>
    </w:rPr>
  </w:style>
  <w:style w:type="paragraph" w:styleId="aff0">
    <w:name w:val="Body Text Indent"/>
    <w:basedOn w:val="a0"/>
    <w:link w:val="aff1"/>
    <w:uiPriority w:val="99"/>
    <w:semiHidden/>
    <w:unhideWhenUsed/>
    <w:rsid w:val="00D054B6"/>
    <w:pPr>
      <w:widowControl/>
      <w:ind w:firstLine="540"/>
    </w:pPr>
    <w:rPr>
      <w:rFonts w:ascii="Arial" w:hAnsi="Arial" w:cs="Arial"/>
      <w:color w:val="000000"/>
      <w:lang w:val="ru-RU" w:eastAsia="ru-RU"/>
    </w:rPr>
  </w:style>
  <w:style w:type="character" w:customStyle="1" w:styleId="aff1">
    <w:name w:val="Основной текст с отступом Знак"/>
    <w:basedOn w:val="a1"/>
    <w:link w:val="aff0"/>
    <w:uiPriority w:val="99"/>
    <w:semiHidden/>
    <w:rsid w:val="00D054B6"/>
    <w:rPr>
      <w:rFonts w:ascii="Arial" w:eastAsia="Times New Roman" w:hAnsi="Arial" w:cs="Arial"/>
      <w:color w:val="000000"/>
      <w:lang w:val="ru-RU" w:eastAsia="ru-RU"/>
    </w:rPr>
  </w:style>
  <w:style w:type="paragraph" w:styleId="aff2">
    <w:name w:val="Subtitle"/>
    <w:basedOn w:val="a0"/>
    <w:link w:val="aff3"/>
    <w:qFormat/>
    <w:rsid w:val="00D054B6"/>
    <w:pPr>
      <w:widowControl/>
      <w:jc w:val="center"/>
    </w:pPr>
    <w:rPr>
      <w:sz w:val="28"/>
      <w:szCs w:val="24"/>
      <w:lang w:val="ru-RU" w:eastAsia="ru-RU"/>
    </w:rPr>
  </w:style>
  <w:style w:type="character" w:customStyle="1" w:styleId="aff3">
    <w:name w:val="Подзаголовок Знак"/>
    <w:basedOn w:val="a1"/>
    <w:link w:val="aff2"/>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4">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5">
    <w:name w:val="Plain Text"/>
    <w:basedOn w:val="a0"/>
    <w:link w:val="aff6"/>
    <w:uiPriority w:val="99"/>
    <w:semiHidden/>
    <w:unhideWhenUsed/>
    <w:rsid w:val="00D054B6"/>
    <w:pPr>
      <w:widowControl/>
    </w:pPr>
    <w:rPr>
      <w:rFonts w:ascii="Courier New" w:hAnsi="Courier New"/>
      <w:sz w:val="20"/>
      <w:szCs w:val="20"/>
      <w:lang w:val="x-none" w:eastAsia="x-none"/>
    </w:rPr>
  </w:style>
  <w:style w:type="character" w:customStyle="1" w:styleId="aff6">
    <w:name w:val="Текст Знак"/>
    <w:basedOn w:val="a1"/>
    <w:link w:val="aff5"/>
    <w:uiPriority w:val="99"/>
    <w:semiHidden/>
    <w:rsid w:val="00D054B6"/>
    <w:rPr>
      <w:rFonts w:ascii="Courier New" w:eastAsia="Times New Roman" w:hAnsi="Courier New" w:cs="Times New Roman"/>
      <w:sz w:val="20"/>
      <w:szCs w:val="20"/>
      <w:lang w:val="x-none" w:eastAsia="x-none"/>
    </w:rPr>
  </w:style>
  <w:style w:type="paragraph" w:styleId="aff7">
    <w:name w:val="annotation subject"/>
    <w:basedOn w:val="af3"/>
    <w:next w:val="af3"/>
    <w:link w:val="aff8"/>
    <w:semiHidden/>
    <w:unhideWhenUsed/>
    <w:rsid w:val="00D054B6"/>
    <w:rPr>
      <w:b/>
      <w:bCs/>
    </w:rPr>
  </w:style>
  <w:style w:type="character" w:customStyle="1" w:styleId="aff8">
    <w:name w:val="Тема примечания Знак"/>
    <w:basedOn w:val="af4"/>
    <w:link w:val="aff7"/>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0"/>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9">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a">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b">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c">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d">
    <w:name w:val="На номер"/>
    <w:basedOn w:val="a0"/>
    <w:rsid w:val="00D054B6"/>
    <w:pPr>
      <w:widowControl/>
      <w:overflowPunct w:val="0"/>
      <w:autoSpaceDE w:val="0"/>
      <w:autoSpaceDN w:val="0"/>
      <w:adjustRightInd w:val="0"/>
    </w:pPr>
    <w:rPr>
      <w:sz w:val="24"/>
      <w:szCs w:val="24"/>
      <w:lang w:eastAsia="ru-RU"/>
    </w:rPr>
  </w:style>
  <w:style w:type="paragraph" w:customStyle="1" w:styleId="affe">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f">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0">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1">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2">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3">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4">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5"/>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5">
    <w:name w:val="footnote reference"/>
    <w:uiPriority w:val="99"/>
    <w:semiHidden/>
    <w:unhideWhenUsed/>
    <w:rsid w:val="00D054B6"/>
    <w:rPr>
      <w:vertAlign w:val="superscript"/>
    </w:rPr>
  </w:style>
  <w:style w:type="character" w:styleId="afff6">
    <w:name w:val="annotation reference"/>
    <w:semiHidden/>
    <w:unhideWhenUsed/>
    <w:rsid w:val="00D054B6"/>
    <w:rPr>
      <w:sz w:val="16"/>
      <w:szCs w:val="16"/>
    </w:rPr>
  </w:style>
  <w:style w:type="character" w:customStyle="1" w:styleId="afff7">
    <w:name w:val="Гипертекстовая ссылка"/>
    <w:uiPriority w:val="99"/>
    <w:rsid w:val="00D054B6"/>
    <w:rPr>
      <w:b/>
      <w:bCs/>
      <w:color w:val="008000"/>
      <w:sz w:val="20"/>
      <w:szCs w:val="20"/>
      <w:u w:val="single"/>
    </w:rPr>
  </w:style>
  <w:style w:type="character" w:customStyle="1" w:styleId="afff8">
    <w:name w:val="Цветовое выделение"/>
    <w:rsid w:val="00D054B6"/>
    <w:rPr>
      <w:b/>
      <w:bCs/>
      <w:color w:val="000080"/>
      <w:sz w:val="20"/>
      <w:szCs w:val="20"/>
    </w:rPr>
  </w:style>
  <w:style w:type="table" w:styleId="afff9">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a">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b">
    <w:name w:val="Подпись к таблице_"/>
    <w:basedOn w:val="a1"/>
    <w:link w:val="afffc"/>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c">
    <w:name w:val="Подпись к таблице"/>
    <w:basedOn w:val="a0"/>
    <w:link w:val="afffb"/>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 w:type="paragraph" w:customStyle="1" w:styleId="1c">
    <w:name w:val="Знак1"/>
    <w:basedOn w:val="a0"/>
    <w:rsid w:val="009D3772"/>
    <w:pPr>
      <w:widowControl/>
      <w:spacing w:before="100" w:beforeAutospacing="1" w:after="100" w:afterAutospacing="1"/>
      <w:jc w:val="both"/>
    </w:pPr>
    <w:rPr>
      <w:rFonts w:ascii="Tahoma" w:hAnsi="Tahoma"/>
      <w:sz w:val="20"/>
      <w:szCs w:val="20"/>
    </w:rPr>
  </w:style>
  <w:style w:type="paragraph" w:styleId="afffd">
    <w:name w:val="No Spacing"/>
    <w:qFormat/>
    <w:rsid w:val="009D3772"/>
    <w:pPr>
      <w:widowControl/>
    </w:pPr>
    <w:rPr>
      <w:rFonts w:ascii="Calibri" w:eastAsia="Calibri" w:hAnsi="Calibri" w:cs="Times New Roman"/>
      <w:lang w:val="ru-RU"/>
    </w:rPr>
  </w:style>
  <w:style w:type="character" w:customStyle="1" w:styleId="FontStyle12">
    <w:name w:val="Font Style12"/>
    <w:rsid w:val="009D3772"/>
    <w:rPr>
      <w:rFonts w:ascii="Times New Roman" w:hAnsi="Times New Roman" w:cs="Times New Roman" w:hint="default"/>
      <w:b/>
      <w:bCs/>
      <w:sz w:val="26"/>
      <w:szCs w:val="26"/>
    </w:rPr>
  </w:style>
  <w:style w:type="character" w:customStyle="1" w:styleId="a6">
    <w:name w:val="Абзац списка Знак"/>
    <w:link w:val="a5"/>
    <w:uiPriority w:val="34"/>
    <w:rsid w:val="009D3772"/>
    <w:rPr>
      <w:rFonts w:ascii="Times New Roman" w:eastAsia="Times New Roman" w:hAnsi="Times New Roman" w:cs="Times New Roman"/>
    </w:rPr>
  </w:style>
  <w:style w:type="character" w:customStyle="1" w:styleId="FontStyle14">
    <w:name w:val="Font Style14"/>
    <w:rsid w:val="009D3772"/>
    <w:rPr>
      <w:rFonts w:ascii="Times New Roman" w:hAnsi="Times New Roman" w:cs="Times New Roman"/>
      <w:b/>
      <w:bCs/>
      <w:sz w:val="22"/>
      <w:szCs w:val="22"/>
    </w:rPr>
  </w:style>
  <w:style w:type="paragraph" w:styleId="afffe">
    <w:name w:val="TOC Heading"/>
    <w:basedOn w:val="1"/>
    <w:next w:val="a0"/>
    <w:uiPriority w:val="39"/>
    <w:unhideWhenUsed/>
    <w:qFormat/>
    <w:rsid w:val="00470AC6"/>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59456127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 w:id="210044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641C-4395-4998-BA7E-09AE1B29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Admin</cp:lastModifiedBy>
  <cp:revision>3</cp:revision>
  <cp:lastPrinted>2023-06-16T12:01:00Z</cp:lastPrinted>
  <dcterms:created xsi:type="dcterms:W3CDTF">2023-08-30T11:39:00Z</dcterms:created>
  <dcterms:modified xsi:type="dcterms:W3CDTF">2023-10-16T06:55:00Z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